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宋体" w:hAnsi="宋体" w:eastAsia="宋体" w:cs="宋体"/>
          <w:b/>
          <w:kern w:val="0"/>
          <w:sz w:val="28"/>
          <w:szCs w:val="28"/>
        </w:rPr>
      </w:pPr>
    </w:p>
    <w:p>
      <w:pPr>
        <w:adjustRightInd w:val="0"/>
        <w:snapToGrid w:val="0"/>
        <w:spacing w:line="360" w:lineRule="auto"/>
        <w:jc w:val="center"/>
        <w:rPr>
          <w:rFonts w:hint="eastAsia" w:ascii="宋体" w:hAnsi="宋体" w:eastAsia="宋体" w:cs="宋体"/>
          <w:b/>
          <w:kern w:val="0"/>
          <w:sz w:val="28"/>
          <w:szCs w:val="28"/>
        </w:rPr>
      </w:pPr>
    </w:p>
    <w:p>
      <w:pPr>
        <w:adjustRightInd w:val="0"/>
        <w:snapToGrid w:val="0"/>
        <w:spacing w:line="360" w:lineRule="auto"/>
        <w:jc w:val="center"/>
        <w:rPr>
          <w:rFonts w:hint="eastAsia" w:ascii="宋体" w:hAnsi="宋体" w:eastAsia="宋体" w:cs="宋体"/>
          <w:b/>
          <w:kern w:val="0"/>
          <w:sz w:val="28"/>
          <w:szCs w:val="28"/>
        </w:rPr>
      </w:pPr>
    </w:p>
    <w:p>
      <w:pPr>
        <w:adjustRightInd w:val="0"/>
        <w:snapToGrid w:val="0"/>
        <w:spacing w:line="360" w:lineRule="auto"/>
        <w:jc w:val="center"/>
        <w:rPr>
          <w:rFonts w:hint="eastAsia" w:ascii="宋体" w:hAnsi="宋体" w:eastAsia="宋体" w:cs="宋体"/>
          <w:b/>
          <w:kern w:val="0"/>
          <w:sz w:val="28"/>
          <w:szCs w:val="28"/>
        </w:rPr>
      </w:pPr>
    </w:p>
    <w:p>
      <w:pPr>
        <w:adjustRightInd w:val="0"/>
        <w:snapToGrid w:val="0"/>
        <w:spacing w:line="360" w:lineRule="auto"/>
        <w:jc w:val="center"/>
        <w:rPr>
          <w:rFonts w:hint="eastAsia" w:ascii="宋体" w:hAnsi="宋体" w:eastAsia="宋体" w:cs="宋体"/>
          <w:b/>
          <w:kern w:val="0"/>
          <w:sz w:val="28"/>
          <w:szCs w:val="28"/>
        </w:rPr>
      </w:pPr>
    </w:p>
    <w:p>
      <w:pPr>
        <w:adjustRightInd w:val="0"/>
        <w:snapToGrid w:val="0"/>
        <w:spacing w:line="360" w:lineRule="auto"/>
        <w:jc w:val="center"/>
        <w:rPr>
          <w:rFonts w:hint="eastAsia" w:ascii="宋体" w:hAnsi="宋体" w:eastAsia="宋体" w:cs="宋体"/>
          <w:b/>
          <w:kern w:val="0"/>
          <w:sz w:val="28"/>
          <w:szCs w:val="28"/>
        </w:rPr>
      </w:pPr>
    </w:p>
    <w:p>
      <w:pPr>
        <w:adjustRightInd w:val="0"/>
        <w:snapToGrid w:val="0"/>
        <w:spacing w:line="360" w:lineRule="auto"/>
        <w:jc w:val="center"/>
        <w:rPr>
          <w:rFonts w:hint="eastAsia" w:ascii="宋体" w:hAnsi="宋体" w:eastAsia="宋体" w:cs="宋体"/>
          <w:b/>
          <w:kern w:val="0"/>
          <w:sz w:val="28"/>
          <w:szCs w:val="28"/>
        </w:rPr>
      </w:pPr>
    </w:p>
    <w:p>
      <w:pPr>
        <w:pStyle w:val="2"/>
        <w:rPr>
          <w:rFonts w:hint="eastAsia" w:ascii="宋体" w:hAnsi="宋体" w:eastAsia="宋体" w:cs="宋体"/>
          <w:b/>
          <w:kern w:val="0"/>
          <w:sz w:val="28"/>
          <w:szCs w:val="28"/>
        </w:rPr>
      </w:pPr>
    </w:p>
    <w:p>
      <w:pPr>
        <w:pStyle w:val="2"/>
        <w:rPr>
          <w:rFonts w:hint="eastAsia" w:ascii="宋体" w:hAnsi="宋体" w:eastAsia="宋体" w:cs="宋体"/>
          <w:b/>
          <w:kern w:val="0"/>
          <w:sz w:val="28"/>
          <w:szCs w:val="28"/>
        </w:rPr>
      </w:pPr>
    </w:p>
    <w:p>
      <w:pPr>
        <w:adjustRightInd w:val="0"/>
        <w:snapToGrid w:val="0"/>
        <w:spacing w:line="360" w:lineRule="auto"/>
        <w:jc w:val="center"/>
        <w:rPr>
          <w:rFonts w:hint="eastAsia" w:ascii="宋体" w:hAnsi="宋体" w:eastAsia="宋体" w:cs="宋体"/>
          <w:b/>
          <w:kern w:val="0"/>
          <w:sz w:val="28"/>
          <w:szCs w:val="28"/>
        </w:rPr>
      </w:pPr>
    </w:p>
    <w:p>
      <w:pPr>
        <w:adjustRightInd w:val="0"/>
        <w:snapToGrid w:val="0"/>
        <w:spacing w:line="360" w:lineRule="auto"/>
        <w:jc w:val="center"/>
        <w:rPr>
          <w:rFonts w:hint="eastAsia" w:ascii="宋体" w:hAnsi="宋体" w:eastAsia="宋体" w:cs="宋体"/>
          <w:b/>
          <w:kern w:val="0"/>
          <w:sz w:val="28"/>
          <w:szCs w:val="28"/>
        </w:rPr>
      </w:pPr>
    </w:p>
    <w:p>
      <w:pPr>
        <w:tabs>
          <w:tab w:val="left" w:pos="720"/>
        </w:tabs>
        <w:spacing w:line="360" w:lineRule="auto"/>
        <w:jc w:val="center"/>
        <w:outlineLvl w:val="0"/>
        <w:rPr>
          <w:rFonts w:hint="eastAsia" w:ascii="宋体" w:hAnsi="宋体" w:eastAsia="宋体" w:cs="宋体"/>
          <w:b/>
          <w:sz w:val="48"/>
          <w:szCs w:val="48"/>
        </w:rPr>
      </w:pPr>
      <w:r>
        <w:rPr>
          <w:rFonts w:hint="eastAsia" w:ascii="宋体" w:hAnsi="宋体" w:eastAsia="宋体" w:cs="宋体"/>
          <w:b/>
          <w:sz w:val="48"/>
          <w:szCs w:val="48"/>
        </w:rPr>
        <w:t>一、磋商文件补充说明</w:t>
      </w:r>
    </w:p>
    <w:p>
      <w:pPr>
        <w:tabs>
          <w:tab w:val="left" w:pos="720"/>
        </w:tabs>
        <w:spacing w:line="360" w:lineRule="auto"/>
        <w:rPr>
          <w:rFonts w:hint="eastAsia" w:ascii="宋体" w:hAnsi="宋体" w:eastAsia="宋体" w:cs="宋体"/>
          <w:b/>
          <w:sz w:val="48"/>
          <w:szCs w:val="48"/>
        </w:rPr>
      </w:pPr>
    </w:p>
    <w:p>
      <w:pPr>
        <w:spacing w:line="300" w:lineRule="auto"/>
        <w:rPr>
          <w:rFonts w:hint="eastAsia" w:ascii="宋体" w:hAnsi="宋体" w:eastAsia="宋体" w:cs="宋体"/>
          <w:b/>
          <w:sz w:val="24"/>
          <w:szCs w:val="24"/>
        </w:rPr>
      </w:pPr>
      <w:r>
        <w:rPr>
          <w:rFonts w:hint="eastAsia" w:ascii="宋体" w:hAnsi="宋体" w:eastAsia="宋体" w:cs="宋体"/>
          <w:b/>
          <w:sz w:val="24"/>
          <w:szCs w:val="24"/>
        </w:rPr>
        <w:br w:type="page"/>
      </w:r>
    </w:p>
    <w:p>
      <w:pPr>
        <w:autoSpaceDE w:val="0"/>
        <w:autoSpaceDN w:val="0"/>
        <w:adjustRightInd w:val="0"/>
        <w:snapToGrid w:val="0"/>
        <w:spacing w:beforeLines="50" w:afterLines="50"/>
        <w:jc w:val="center"/>
        <w:outlineLvl w:val="1"/>
        <w:rPr>
          <w:rFonts w:hint="eastAsia" w:ascii="宋体" w:hAnsi="宋体" w:eastAsia="宋体" w:cs="宋体"/>
          <w:b/>
          <w:sz w:val="28"/>
          <w:szCs w:val="28"/>
        </w:rPr>
      </w:pPr>
      <w:r>
        <w:rPr>
          <w:rFonts w:hint="eastAsia" w:ascii="宋体" w:hAnsi="宋体" w:eastAsia="宋体" w:cs="宋体"/>
          <w:b/>
          <w:sz w:val="28"/>
          <w:szCs w:val="28"/>
        </w:rPr>
        <w:t>(一)温馨提示！！！</w:t>
      </w:r>
    </w:p>
    <w:p>
      <w:pPr>
        <w:numPr>
          <w:ilvl w:val="0"/>
          <w:numId w:val="1"/>
        </w:numPr>
        <w:tabs>
          <w:tab w:val="left" w:pos="709"/>
        </w:tabs>
        <w:spacing w:line="360" w:lineRule="auto"/>
        <w:ind w:left="700" w:hanging="700"/>
        <w:rPr>
          <w:rFonts w:hint="eastAsia" w:ascii="宋体" w:hAnsi="宋体" w:eastAsia="宋体" w:cs="宋体"/>
        </w:rPr>
      </w:pPr>
      <w:r>
        <w:rPr>
          <w:rFonts w:hint="eastAsia" w:ascii="宋体" w:hAnsi="宋体" w:eastAsia="宋体" w:cs="宋体"/>
        </w:rPr>
        <w:t>如无另行说明，响应文件递交时间为提交响应文件截止时间</w:t>
      </w:r>
      <w:r>
        <w:rPr>
          <w:rFonts w:hint="eastAsia" w:ascii="宋体" w:hAnsi="宋体" w:eastAsia="宋体" w:cs="宋体"/>
          <w:b/>
          <w:u w:val="single"/>
        </w:rPr>
        <w:t>前30分钟</w:t>
      </w:r>
      <w:r>
        <w:rPr>
          <w:rFonts w:hint="eastAsia" w:ascii="宋体" w:hAnsi="宋体" w:eastAsia="宋体" w:cs="宋体"/>
        </w:rPr>
        <w:t>内。</w:t>
      </w:r>
    </w:p>
    <w:p>
      <w:pPr>
        <w:numPr>
          <w:ilvl w:val="0"/>
          <w:numId w:val="1"/>
        </w:numPr>
        <w:tabs>
          <w:tab w:val="left" w:pos="709"/>
        </w:tabs>
        <w:spacing w:line="360" w:lineRule="auto"/>
        <w:ind w:left="700" w:hanging="700"/>
        <w:rPr>
          <w:rFonts w:hint="eastAsia" w:ascii="宋体" w:hAnsi="宋体" w:eastAsia="宋体" w:cs="宋体"/>
        </w:rPr>
      </w:pPr>
      <w:r>
        <w:rPr>
          <w:rFonts w:hint="eastAsia" w:ascii="宋体" w:hAnsi="宋体" w:eastAsia="宋体" w:cs="宋体"/>
        </w:rPr>
        <w:t>本项目须法定代表人或授权代表到场参与磋商，为避免因迟到而失去磋商资格，请</w:t>
      </w:r>
      <w:r>
        <w:rPr>
          <w:rFonts w:hint="eastAsia" w:ascii="宋体" w:hAnsi="宋体" w:eastAsia="宋体" w:cs="宋体"/>
          <w:b/>
          <w:u w:val="single"/>
        </w:rPr>
        <w:t>适当提前到达</w:t>
      </w:r>
      <w:r>
        <w:rPr>
          <w:rFonts w:hint="eastAsia" w:ascii="宋体" w:hAnsi="宋体" w:eastAsia="宋体" w:cs="宋体"/>
        </w:rPr>
        <w:t>。</w:t>
      </w:r>
    </w:p>
    <w:p>
      <w:pPr>
        <w:numPr>
          <w:ilvl w:val="0"/>
          <w:numId w:val="1"/>
        </w:numPr>
        <w:tabs>
          <w:tab w:val="left" w:pos="709"/>
        </w:tabs>
        <w:spacing w:line="360" w:lineRule="auto"/>
        <w:ind w:left="700" w:hanging="700"/>
        <w:rPr>
          <w:rFonts w:hint="eastAsia" w:ascii="宋体" w:hAnsi="宋体" w:eastAsia="宋体" w:cs="宋体"/>
        </w:rPr>
      </w:pPr>
      <w:r>
        <w:rPr>
          <w:rFonts w:hint="eastAsia" w:ascii="宋体" w:hAnsi="宋体" w:eastAsia="宋体" w:cs="宋体"/>
        </w:rPr>
        <w:t>响应文件应按顺序</w:t>
      </w:r>
      <w:r>
        <w:rPr>
          <w:rFonts w:hint="eastAsia" w:ascii="宋体" w:hAnsi="宋体" w:eastAsia="宋体" w:cs="宋体"/>
          <w:b/>
          <w:u w:val="single"/>
        </w:rPr>
        <w:t>编制页码</w:t>
      </w:r>
      <w:r>
        <w:rPr>
          <w:rFonts w:hint="eastAsia" w:ascii="宋体" w:hAnsi="宋体" w:eastAsia="宋体" w:cs="宋体"/>
        </w:rPr>
        <w:t>。</w:t>
      </w:r>
    </w:p>
    <w:p>
      <w:pPr>
        <w:numPr>
          <w:ilvl w:val="0"/>
          <w:numId w:val="1"/>
        </w:numPr>
        <w:tabs>
          <w:tab w:val="left" w:pos="709"/>
        </w:tabs>
        <w:spacing w:line="360" w:lineRule="auto"/>
        <w:ind w:left="700" w:hanging="700"/>
        <w:rPr>
          <w:rFonts w:hint="eastAsia" w:ascii="宋体" w:hAnsi="宋体" w:eastAsia="宋体" w:cs="宋体"/>
        </w:rPr>
      </w:pPr>
      <w:r>
        <w:rPr>
          <w:rFonts w:hint="eastAsia" w:ascii="宋体" w:hAnsi="宋体" w:eastAsia="宋体" w:cs="宋体"/>
        </w:rPr>
        <w:t>请仔细检查响应文件是否已按磋商文件要求</w:t>
      </w:r>
      <w:r>
        <w:rPr>
          <w:rFonts w:hint="eastAsia" w:ascii="宋体" w:hAnsi="宋体" w:eastAsia="宋体" w:cs="宋体"/>
          <w:b/>
          <w:u w:val="single"/>
        </w:rPr>
        <w:t>盖章、签名、签署日期</w:t>
      </w:r>
      <w:r>
        <w:rPr>
          <w:rFonts w:hint="eastAsia" w:ascii="宋体" w:hAnsi="宋体" w:eastAsia="宋体" w:cs="宋体"/>
        </w:rPr>
        <w:t>。</w:t>
      </w:r>
    </w:p>
    <w:p>
      <w:pPr>
        <w:numPr>
          <w:ilvl w:val="0"/>
          <w:numId w:val="1"/>
        </w:numPr>
        <w:tabs>
          <w:tab w:val="left" w:pos="709"/>
        </w:tabs>
        <w:spacing w:line="360" w:lineRule="auto"/>
        <w:ind w:left="700" w:hanging="700"/>
        <w:rPr>
          <w:rFonts w:hint="eastAsia" w:ascii="宋体" w:hAnsi="宋体" w:eastAsia="宋体" w:cs="宋体"/>
        </w:rPr>
      </w:pPr>
      <w:r>
        <w:rPr>
          <w:rFonts w:hint="eastAsia" w:ascii="宋体" w:hAnsi="宋体" w:eastAsia="宋体" w:cs="宋体"/>
        </w:rPr>
        <w:t>请正确填写《报价表》。多包组项目请仔细检查</w:t>
      </w:r>
      <w:r>
        <w:rPr>
          <w:rFonts w:hint="eastAsia" w:ascii="宋体" w:hAnsi="宋体" w:eastAsia="宋体" w:cs="宋体"/>
          <w:lang w:eastAsia="zh-CN"/>
        </w:rPr>
        <w:t>采购包</w:t>
      </w:r>
      <w:r>
        <w:rPr>
          <w:rFonts w:hint="eastAsia" w:ascii="宋体" w:hAnsi="宋体" w:eastAsia="宋体" w:cs="宋体"/>
        </w:rPr>
        <w:t>号，</w:t>
      </w:r>
      <w:r>
        <w:rPr>
          <w:rFonts w:hint="eastAsia" w:ascii="宋体" w:hAnsi="宋体" w:eastAsia="宋体" w:cs="宋体"/>
          <w:lang w:eastAsia="zh-CN"/>
        </w:rPr>
        <w:t>采购包</w:t>
      </w:r>
      <w:r>
        <w:rPr>
          <w:rFonts w:hint="eastAsia" w:ascii="宋体" w:hAnsi="宋体" w:eastAsia="宋体" w:cs="宋体"/>
        </w:rPr>
        <w:t>号与包组工程内容必须对应。</w:t>
      </w:r>
    </w:p>
    <w:p>
      <w:pPr>
        <w:numPr>
          <w:ilvl w:val="0"/>
          <w:numId w:val="1"/>
        </w:numPr>
        <w:tabs>
          <w:tab w:val="left" w:pos="709"/>
        </w:tabs>
        <w:spacing w:line="360" w:lineRule="auto"/>
        <w:ind w:left="700" w:hanging="700"/>
        <w:rPr>
          <w:rFonts w:hint="eastAsia" w:ascii="宋体" w:hAnsi="宋体" w:eastAsia="宋体" w:cs="宋体"/>
        </w:rPr>
      </w:pPr>
      <w:r>
        <w:rPr>
          <w:rFonts w:hint="eastAsia" w:ascii="宋体" w:hAnsi="宋体" w:eastAsia="宋体" w:cs="宋体"/>
        </w:rPr>
        <w:t>响应文件建议采用A4 纸、双面打印、胶装。多包组项目如供应商同时递交多个包组的，建议每个包组分别装订。</w:t>
      </w:r>
    </w:p>
    <w:p>
      <w:pPr>
        <w:numPr>
          <w:ilvl w:val="0"/>
          <w:numId w:val="1"/>
        </w:numPr>
        <w:tabs>
          <w:tab w:val="left" w:pos="709"/>
        </w:tabs>
        <w:spacing w:line="360" w:lineRule="auto"/>
        <w:ind w:left="700" w:hanging="700"/>
        <w:rPr>
          <w:rFonts w:hint="eastAsia" w:ascii="宋体" w:hAnsi="宋体" w:eastAsia="宋体" w:cs="宋体"/>
        </w:rPr>
      </w:pPr>
      <w:r>
        <w:rPr>
          <w:rFonts w:hint="eastAsia" w:ascii="宋体" w:hAnsi="宋体" w:eastAsia="宋体" w:cs="宋体"/>
        </w:rPr>
        <w:t>如磋商产品属于许可证管理范围内的，须提交相应的许可证复印件。</w:t>
      </w:r>
    </w:p>
    <w:p>
      <w:pPr>
        <w:numPr>
          <w:ilvl w:val="0"/>
          <w:numId w:val="2"/>
        </w:numPr>
        <w:tabs>
          <w:tab w:val="left" w:pos="709"/>
        </w:tabs>
        <w:spacing w:line="276" w:lineRule="auto"/>
        <w:ind w:left="700" w:hanging="700"/>
        <w:rPr>
          <w:rFonts w:hint="eastAsia" w:ascii="宋体" w:hAnsi="宋体" w:eastAsia="宋体" w:cs="宋体"/>
        </w:rPr>
      </w:pPr>
      <w:r>
        <w:rPr>
          <w:rFonts w:hint="eastAsia" w:ascii="宋体" w:hAnsi="宋体" w:eastAsia="宋体" w:cs="宋体"/>
        </w:rPr>
        <w:t>分支机构递交响应文件的，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pPr>
        <w:numPr>
          <w:ilvl w:val="0"/>
          <w:numId w:val="2"/>
        </w:numPr>
        <w:tabs>
          <w:tab w:val="left" w:pos="709"/>
        </w:tabs>
        <w:spacing w:line="276" w:lineRule="auto"/>
        <w:ind w:left="700" w:hanging="700"/>
        <w:rPr>
          <w:rFonts w:hint="eastAsia" w:ascii="宋体" w:hAnsi="宋体" w:eastAsia="宋体" w:cs="宋体"/>
        </w:rPr>
      </w:pPr>
      <w:r>
        <w:rPr>
          <w:rFonts w:hint="eastAsia" w:ascii="宋体" w:hAnsi="宋体" w:eastAsia="宋体" w:cs="宋体"/>
        </w:rPr>
        <w:t>递交响应文件前请仔细检查响应文件是否已胶装成册、已密封完好。</w:t>
      </w:r>
    </w:p>
    <w:p>
      <w:pPr>
        <w:numPr>
          <w:ilvl w:val="0"/>
          <w:numId w:val="2"/>
        </w:numPr>
        <w:tabs>
          <w:tab w:val="left" w:pos="709"/>
        </w:tabs>
        <w:spacing w:line="360" w:lineRule="auto"/>
        <w:ind w:left="700" w:hanging="700"/>
        <w:rPr>
          <w:rFonts w:hint="eastAsia" w:ascii="宋体" w:hAnsi="宋体" w:eastAsia="宋体" w:cs="宋体"/>
        </w:rPr>
      </w:pPr>
      <w:r>
        <w:rPr>
          <w:rFonts w:hint="eastAsia" w:ascii="宋体" w:hAnsi="宋体" w:eastAsia="宋体" w:cs="宋体"/>
        </w:rPr>
        <w:t>根据广东省财政厅政府采购监管处《关于做好供应商注册登记有关工作的通知》的要求，供应商应通过广东省政府采购网（https://gdgpo.czt.gd.gov.cn/）进行注册登记（相关事宜详见广东省政府采购网《关于做好供应商注册登记有关工作的通知》）。（已注册的供应商无需再重新注册，但注册信息有变更的，应对注册信息进行变更）</w:t>
      </w:r>
    </w:p>
    <w:p>
      <w:pPr>
        <w:numPr>
          <w:ilvl w:val="0"/>
          <w:numId w:val="1"/>
        </w:numPr>
        <w:tabs>
          <w:tab w:val="left" w:pos="709"/>
        </w:tabs>
        <w:spacing w:line="360" w:lineRule="auto"/>
        <w:ind w:left="700" w:hanging="700"/>
        <w:rPr>
          <w:rFonts w:hint="eastAsia" w:ascii="宋体" w:hAnsi="宋体" w:eastAsia="宋体" w:cs="宋体"/>
        </w:rPr>
      </w:pPr>
      <w:r>
        <w:rPr>
          <w:rFonts w:hint="eastAsia" w:ascii="宋体" w:hAnsi="宋体" w:eastAsia="宋体" w:cs="宋体"/>
        </w:rPr>
        <w:t>响应供应商如需对项目提出询问或质疑，应按磋商文件附件中的询问函和质疑函的格式提交。</w:t>
      </w:r>
    </w:p>
    <w:p>
      <w:pPr>
        <w:numPr>
          <w:ilvl w:val="0"/>
          <w:numId w:val="1"/>
        </w:numPr>
        <w:tabs>
          <w:tab w:val="left" w:pos="709"/>
        </w:tabs>
        <w:spacing w:line="360" w:lineRule="auto"/>
        <w:ind w:left="700" w:hanging="700"/>
        <w:rPr>
          <w:rFonts w:hint="eastAsia" w:ascii="宋体" w:hAnsi="宋体" w:eastAsia="宋体" w:cs="宋体"/>
        </w:rPr>
      </w:pPr>
      <w:r>
        <w:rPr>
          <w:rFonts w:hint="eastAsia" w:ascii="宋体" w:hAnsi="宋体" w:eastAsia="宋体" w:cs="宋体"/>
        </w:rPr>
        <w:t>上述提示内容非竞争性磋商文件的组成部分，仅为善意提醒。如有不一致的地方，以竞争性磋商文件为准。</w:t>
      </w:r>
    </w:p>
    <w:p>
      <w:pPr>
        <w:rPr>
          <w:rFonts w:hint="eastAsia" w:ascii="宋体" w:hAnsi="宋体" w:eastAsia="宋体" w:cs="宋体"/>
          <w:b/>
          <w:bCs/>
          <w:sz w:val="28"/>
          <w:szCs w:val="28"/>
        </w:rPr>
      </w:pPr>
      <w:r>
        <w:rPr>
          <w:rFonts w:hint="eastAsia" w:ascii="宋体" w:hAnsi="宋体" w:eastAsia="宋体" w:cs="宋体"/>
          <w:b/>
          <w:bCs/>
          <w:sz w:val="28"/>
          <w:szCs w:val="28"/>
        </w:rPr>
        <w:br w:type="page"/>
      </w:r>
    </w:p>
    <w:p>
      <w:pPr>
        <w:spacing w:line="360" w:lineRule="auto"/>
        <w:ind w:firstLine="562" w:firstLineChars="200"/>
        <w:outlineLvl w:val="1"/>
        <w:rPr>
          <w:rFonts w:hint="eastAsia" w:ascii="宋体" w:hAnsi="宋体" w:eastAsia="宋体" w:cs="宋体"/>
          <w:b/>
          <w:bCs/>
          <w:strike w:val="0"/>
          <w:sz w:val="28"/>
          <w:szCs w:val="28"/>
          <w:lang w:val="en-US" w:eastAsia="zh-CN"/>
        </w:rPr>
      </w:pPr>
      <w:r>
        <w:rPr>
          <w:rFonts w:hint="eastAsia" w:ascii="宋体" w:hAnsi="宋体" w:eastAsia="宋体" w:cs="宋体"/>
          <w:b/>
          <w:bCs/>
          <w:strike w:val="0"/>
          <w:sz w:val="28"/>
          <w:szCs w:val="28"/>
          <w:lang w:eastAsia="zh-CN"/>
        </w:rPr>
        <w:t>（二）</w:t>
      </w:r>
      <w:r>
        <w:rPr>
          <w:rFonts w:hint="eastAsia" w:ascii="宋体" w:hAnsi="宋体" w:eastAsia="宋体" w:cs="宋体"/>
          <w:b/>
          <w:bCs/>
          <w:strike w:val="0"/>
          <w:sz w:val="28"/>
          <w:szCs w:val="28"/>
        </w:rPr>
        <w:t>定标补充</w:t>
      </w:r>
    </w:p>
    <w:p>
      <w:pPr>
        <w:spacing w:line="360" w:lineRule="auto"/>
        <w:ind w:firstLine="560" w:firstLineChars="200"/>
        <w:rPr>
          <w:rFonts w:hint="eastAsia" w:ascii="宋体" w:hAnsi="宋体" w:eastAsia="宋体" w:cs="宋体"/>
          <w:strike w:val="0"/>
          <w:sz w:val="28"/>
          <w:szCs w:val="28"/>
        </w:rPr>
      </w:pPr>
      <w:r>
        <w:rPr>
          <w:rFonts w:hint="eastAsia" w:ascii="宋体" w:hAnsi="宋体" w:eastAsia="宋体" w:cs="宋体"/>
          <w:strike w:val="0"/>
          <w:sz w:val="28"/>
          <w:szCs w:val="28"/>
        </w:rPr>
        <w:t>第一</w:t>
      </w:r>
      <w:r>
        <w:rPr>
          <w:rFonts w:hint="eastAsia" w:ascii="宋体" w:hAnsi="宋体" w:eastAsia="宋体" w:cs="宋体"/>
          <w:strike w:val="0"/>
          <w:sz w:val="28"/>
          <w:szCs w:val="28"/>
          <w:lang w:eastAsia="zh-CN"/>
        </w:rPr>
        <w:t>成交候选供应商</w:t>
      </w:r>
      <w:r>
        <w:rPr>
          <w:rFonts w:hint="eastAsia" w:ascii="宋体" w:hAnsi="宋体" w:eastAsia="宋体" w:cs="宋体"/>
          <w:strike w:val="0"/>
          <w:sz w:val="28"/>
          <w:szCs w:val="28"/>
        </w:rPr>
        <w:t>无正当理由不得随意放弃中标资格。</w:t>
      </w:r>
      <w:r>
        <w:rPr>
          <w:rFonts w:hint="eastAsia" w:ascii="宋体" w:hAnsi="宋体" w:eastAsia="宋体" w:cs="宋体"/>
          <w:strike w:val="0"/>
          <w:sz w:val="28"/>
          <w:szCs w:val="28"/>
          <w:lang w:eastAsia="zh-CN"/>
        </w:rPr>
        <w:t>成交供应商</w:t>
      </w:r>
      <w:r>
        <w:rPr>
          <w:rFonts w:hint="eastAsia" w:ascii="宋体" w:hAnsi="宋体" w:eastAsia="宋体" w:cs="宋体"/>
          <w:strike w:val="0"/>
          <w:sz w:val="28"/>
          <w:szCs w:val="28"/>
        </w:rPr>
        <w:t>拒绝与采购人签订合同的，采购人可以按照评审报告推荐的</w:t>
      </w:r>
      <w:r>
        <w:rPr>
          <w:rFonts w:hint="eastAsia" w:ascii="宋体" w:hAnsi="宋体" w:eastAsia="宋体" w:cs="宋体"/>
          <w:strike w:val="0"/>
          <w:sz w:val="28"/>
          <w:szCs w:val="28"/>
          <w:lang w:eastAsia="zh-CN"/>
        </w:rPr>
        <w:t>成交候选供应商</w:t>
      </w:r>
      <w:r>
        <w:rPr>
          <w:rFonts w:hint="eastAsia" w:ascii="宋体" w:hAnsi="宋体" w:eastAsia="宋体" w:cs="宋体"/>
          <w:strike w:val="0"/>
          <w:sz w:val="28"/>
          <w:szCs w:val="28"/>
        </w:rPr>
        <w:t>名单排序，确定下一候选人为</w:t>
      </w:r>
      <w:r>
        <w:rPr>
          <w:rFonts w:hint="eastAsia" w:ascii="宋体" w:hAnsi="宋体" w:eastAsia="宋体" w:cs="宋体"/>
          <w:strike w:val="0"/>
          <w:sz w:val="28"/>
          <w:szCs w:val="28"/>
          <w:lang w:eastAsia="zh-CN"/>
        </w:rPr>
        <w:t>成交供应商</w:t>
      </w:r>
      <w:r>
        <w:rPr>
          <w:rFonts w:hint="eastAsia" w:ascii="宋体" w:hAnsi="宋体" w:eastAsia="宋体" w:cs="宋体"/>
          <w:strike w:val="0"/>
          <w:sz w:val="28"/>
          <w:szCs w:val="28"/>
        </w:rPr>
        <w:t>，也可以重新开展政府采购活动。</w:t>
      </w:r>
    </w:p>
    <w:p>
      <w:pPr>
        <w:spacing w:line="300" w:lineRule="auto"/>
        <w:jc w:val="center"/>
        <w:rPr>
          <w:rFonts w:hint="eastAsia" w:ascii="宋体" w:hAnsi="宋体" w:eastAsia="宋体" w:cs="宋体"/>
          <w:b/>
          <w:sz w:val="44"/>
          <w:szCs w:val="24"/>
        </w:rPr>
      </w:pPr>
    </w:p>
    <w:p>
      <w:pPr>
        <w:spacing w:line="300" w:lineRule="auto"/>
        <w:jc w:val="center"/>
        <w:rPr>
          <w:rFonts w:hint="eastAsia" w:ascii="宋体" w:hAnsi="宋体" w:eastAsia="宋体" w:cs="宋体"/>
          <w:b/>
          <w:sz w:val="44"/>
          <w:szCs w:val="24"/>
        </w:rPr>
      </w:pPr>
    </w:p>
    <w:p>
      <w:pPr>
        <w:spacing w:line="300" w:lineRule="auto"/>
        <w:jc w:val="center"/>
        <w:rPr>
          <w:rFonts w:hint="eastAsia" w:ascii="宋体" w:hAnsi="宋体" w:eastAsia="宋体" w:cs="宋体"/>
          <w:b/>
          <w:sz w:val="44"/>
          <w:szCs w:val="24"/>
        </w:rPr>
      </w:pPr>
    </w:p>
    <w:p>
      <w:pPr>
        <w:spacing w:line="300" w:lineRule="auto"/>
        <w:jc w:val="center"/>
        <w:rPr>
          <w:rFonts w:hint="eastAsia" w:ascii="宋体" w:hAnsi="宋体" w:eastAsia="宋体" w:cs="宋体"/>
          <w:b/>
          <w:sz w:val="44"/>
          <w:szCs w:val="24"/>
        </w:rPr>
      </w:pPr>
    </w:p>
    <w:p>
      <w:pPr>
        <w:spacing w:line="300" w:lineRule="auto"/>
        <w:jc w:val="center"/>
        <w:rPr>
          <w:rFonts w:hint="eastAsia" w:ascii="宋体" w:hAnsi="宋体" w:eastAsia="宋体" w:cs="宋体"/>
          <w:b/>
          <w:sz w:val="44"/>
          <w:szCs w:val="24"/>
        </w:rPr>
      </w:pPr>
    </w:p>
    <w:p>
      <w:pPr>
        <w:spacing w:line="300" w:lineRule="auto"/>
        <w:jc w:val="center"/>
        <w:rPr>
          <w:rFonts w:hint="eastAsia" w:ascii="宋体" w:hAnsi="宋体" w:eastAsia="宋体" w:cs="宋体"/>
          <w:b/>
          <w:sz w:val="44"/>
          <w:szCs w:val="24"/>
        </w:rPr>
      </w:pPr>
    </w:p>
    <w:p>
      <w:pPr>
        <w:rPr>
          <w:rFonts w:hint="eastAsia" w:ascii="宋体" w:hAnsi="宋体" w:eastAsia="宋体" w:cs="宋体"/>
          <w:b/>
          <w:sz w:val="48"/>
          <w:szCs w:val="48"/>
        </w:rPr>
      </w:pPr>
      <w:r>
        <w:rPr>
          <w:rFonts w:hint="eastAsia" w:ascii="宋体" w:hAnsi="宋体" w:eastAsia="宋体" w:cs="宋体"/>
          <w:b/>
          <w:sz w:val="48"/>
          <w:szCs w:val="48"/>
        </w:rPr>
        <w:br w:type="page"/>
      </w:r>
    </w:p>
    <w:p>
      <w:pPr>
        <w:spacing w:line="300" w:lineRule="auto"/>
        <w:jc w:val="center"/>
        <w:outlineLvl w:val="0"/>
        <w:rPr>
          <w:rFonts w:hint="eastAsia" w:ascii="宋体" w:hAnsi="宋体" w:eastAsia="宋体" w:cs="宋体"/>
          <w:b/>
          <w:sz w:val="48"/>
          <w:szCs w:val="48"/>
        </w:rPr>
      </w:pPr>
    </w:p>
    <w:p>
      <w:pPr>
        <w:spacing w:line="300" w:lineRule="auto"/>
        <w:jc w:val="center"/>
        <w:outlineLvl w:val="0"/>
        <w:rPr>
          <w:rFonts w:hint="eastAsia" w:ascii="宋体" w:hAnsi="宋体" w:eastAsia="宋体" w:cs="宋体"/>
          <w:b/>
          <w:sz w:val="48"/>
          <w:szCs w:val="48"/>
        </w:rPr>
      </w:pPr>
    </w:p>
    <w:p>
      <w:pPr>
        <w:spacing w:line="300" w:lineRule="auto"/>
        <w:jc w:val="center"/>
        <w:outlineLvl w:val="0"/>
        <w:rPr>
          <w:rFonts w:hint="eastAsia" w:ascii="宋体" w:hAnsi="宋体" w:eastAsia="宋体" w:cs="宋体"/>
          <w:b/>
          <w:sz w:val="48"/>
          <w:szCs w:val="48"/>
        </w:rPr>
      </w:pPr>
    </w:p>
    <w:p>
      <w:pPr>
        <w:spacing w:line="300" w:lineRule="auto"/>
        <w:jc w:val="center"/>
        <w:outlineLvl w:val="0"/>
        <w:rPr>
          <w:rFonts w:hint="eastAsia" w:ascii="宋体" w:hAnsi="宋体" w:eastAsia="宋体" w:cs="宋体"/>
          <w:b/>
          <w:sz w:val="48"/>
          <w:szCs w:val="48"/>
        </w:rPr>
      </w:pPr>
    </w:p>
    <w:p>
      <w:pPr>
        <w:spacing w:line="300" w:lineRule="auto"/>
        <w:jc w:val="center"/>
        <w:outlineLvl w:val="0"/>
        <w:rPr>
          <w:rFonts w:hint="eastAsia" w:ascii="宋体" w:hAnsi="宋体" w:eastAsia="宋体" w:cs="宋体"/>
          <w:b/>
          <w:sz w:val="48"/>
          <w:szCs w:val="48"/>
        </w:rPr>
      </w:pPr>
    </w:p>
    <w:p>
      <w:pPr>
        <w:spacing w:line="300" w:lineRule="auto"/>
        <w:jc w:val="center"/>
        <w:outlineLvl w:val="0"/>
        <w:rPr>
          <w:rFonts w:hint="eastAsia" w:ascii="宋体" w:hAnsi="宋体" w:eastAsia="宋体" w:cs="宋体"/>
          <w:b/>
          <w:sz w:val="48"/>
          <w:szCs w:val="48"/>
        </w:rPr>
      </w:pPr>
    </w:p>
    <w:p>
      <w:pPr>
        <w:spacing w:line="300" w:lineRule="auto"/>
        <w:jc w:val="center"/>
        <w:outlineLvl w:val="0"/>
        <w:rPr>
          <w:rFonts w:hint="eastAsia" w:ascii="宋体" w:hAnsi="宋体" w:eastAsia="宋体" w:cs="宋体"/>
          <w:b/>
          <w:sz w:val="48"/>
          <w:szCs w:val="48"/>
        </w:rPr>
      </w:pPr>
    </w:p>
    <w:p>
      <w:pPr>
        <w:spacing w:line="300" w:lineRule="auto"/>
        <w:jc w:val="center"/>
        <w:outlineLvl w:val="0"/>
        <w:rPr>
          <w:rFonts w:hint="eastAsia" w:ascii="宋体" w:hAnsi="宋体" w:eastAsia="宋体" w:cs="宋体"/>
          <w:b/>
          <w:sz w:val="48"/>
          <w:szCs w:val="48"/>
        </w:rPr>
      </w:pPr>
      <w:r>
        <w:rPr>
          <w:rFonts w:hint="eastAsia" w:ascii="宋体" w:hAnsi="宋体" w:eastAsia="宋体" w:cs="宋体"/>
          <w:b/>
          <w:sz w:val="48"/>
          <w:szCs w:val="48"/>
        </w:rPr>
        <w:t>二、补充附件</w:t>
      </w:r>
    </w:p>
    <w:p>
      <w:pPr>
        <w:spacing w:line="300" w:lineRule="auto"/>
        <w:jc w:val="center"/>
        <w:rPr>
          <w:rFonts w:hint="eastAsia" w:ascii="宋体" w:hAnsi="宋体" w:eastAsia="宋体" w:cs="宋体"/>
          <w:b/>
          <w:sz w:val="24"/>
          <w:szCs w:val="24"/>
        </w:rPr>
      </w:pPr>
    </w:p>
    <w:p>
      <w:pPr>
        <w:spacing w:line="300" w:lineRule="auto"/>
        <w:jc w:val="center"/>
        <w:rPr>
          <w:rFonts w:hint="eastAsia" w:ascii="宋体" w:hAnsi="宋体" w:eastAsia="宋体" w:cs="宋体"/>
          <w:b/>
          <w:sz w:val="24"/>
          <w:szCs w:val="24"/>
        </w:rPr>
      </w:pPr>
    </w:p>
    <w:p>
      <w:pPr>
        <w:spacing w:line="300" w:lineRule="auto"/>
        <w:jc w:val="center"/>
        <w:rPr>
          <w:rFonts w:hint="eastAsia" w:ascii="宋体" w:hAnsi="宋体" w:eastAsia="宋体" w:cs="宋体"/>
          <w:b/>
          <w:sz w:val="24"/>
          <w:szCs w:val="24"/>
        </w:rPr>
      </w:pPr>
    </w:p>
    <w:p>
      <w:pPr>
        <w:spacing w:line="300" w:lineRule="auto"/>
        <w:jc w:val="center"/>
        <w:rPr>
          <w:rFonts w:hint="eastAsia" w:ascii="宋体" w:hAnsi="宋体" w:eastAsia="宋体" w:cs="宋体"/>
          <w:b/>
          <w:sz w:val="24"/>
          <w:szCs w:val="24"/>
        </w:rPr>
      </w:pPr>
    </w:p>
    <w:p>
      <w:pPr>
        <w:spacing w:line="300" w:lineRule="auto"/>
        <w:jc w:val="center"/>
        <w:rPr>
          <w:rFonts w:hint="eastAsia" w:ascii="宋体" w:hAnsi="宋体" w:eastAsia="宋体" w:cs="宋体"/>
          <w:b/>
          <w:sz w:val="24"/>
          <w:szCs w:val="24"/>
        </w:rPr>
      </w:pPr>
      <w:r>
        <w:rPr>
          <w:rFonts w:hint="eastAsia" w:ascii="宋体" w:hAnsi="宋体" w:eastAsia="宋体" w:cs="宋体"/>
          <w:b/>
          <w:sz w:val="24"/>
          <w:szCs w:val="24"/>
        </w:rPr>
        <w:t>注：以下部分的附件应后附在响应文件中，作为响应文件的一部分。</w:t>
      </w:r>
    </w:p>
    <w:p>
      <w:pPr>
        <w:spacing w:line="300" w:lineRule="auto"/>
        <w:rPr>
          <w:rFonts w:hint="eastAsia" w:ascii="宋体" w:hAnsi="宋体" w:eastAsia="宋体" w:cs="宋体"/>
          <w:b/>
          <w:sz w:val="24"/>
          <w:szCs w:val="24"/>
        </w:rPr>
      </w:pPr>
    </w:p>
    <w:p>
      <w:pPr>
        <w:pStyle w:val="2"/>
        <w:rPr>
          <w:rFonts w:hint="eastAsia" w:ascii="宋体" w:hAnsi="宋体" w:eastAsia="宋体" w:cs="宋体"/>
          <w:b/>
          <w:bCs/>
          <w:w w:val="105"/>
          <w:szCs w:val="21"/>
        </w:rPr>
      </w:pPr>
      <w:r>
        <w:rPr>
          <w:rFonts w:hint="eastAsia" w:ascii="宋体" w:hAnsi="宋体" w:eastAsia="宋体" w:cs="宋体"/>
          <w:b/>
          <w:sz w:val="24"/>
          <w:szCs w:val="24"/>
        </w:rPr>
        <w:br w:type="page"/>
      </w:r>
    </w:p>
    <w:p>
      <w:pPr>
        <w:pStyle w:val="4"/>
        <w:widowControl/>
        <w:adjustRightInd w:val="0"/>
        <w:snapToGrid w:val="0"/>
        <w:spacing w:before="120" w:beforeLines="50" w:beforeAutospacing="0" w:after="120" w:afterLines="50" w:afterAutospacing="0" w:line="360" w:lineRule="auto"/>
        <w:ind w:left="0" w:right="0"/>
        <w:jc w:val="center"/>
        <w:rPr>
          <w:rFonts w:hint="eastAsia" w:ascii="宋体" w:hAnsi="宋体" w:eastAsia="宋体" w:cs="宋体"/>
          <w:lang w:eastAsia="zh-CN"/>
        </w:rPr>
      </w:pPr>
      <w:bookmarkStart w:id="0" w:name="_Toc410738978"/>
      <w:bookmarkStart w:id="1" w:name="_Toc416770255"/>
      <w:bookmarkStart w:id="2" w:name="_Toc410736179"/>
      <w:bookmarkStart w:id="3" w:name="_Toc416771365"/>
      <w:bookmarkStart w:id="4" w:name="_Toc275865606"/>
    </w:p>
    <w:p>
      <w:pPr>
        <w:pStyle w:val="4"/>
        <w:widowControl/>
        <w:adjustRightInd w:val="0"/>
        <w:snapToGrid w:val="0"/>
        <w:spacing w:before="120" w:beforeLines="50" w:beforeAutospacing="0" w:after="120" w:afterLines="50" w:afterAutospacing="0" w:line="360" w:lineRule="auto"/>
        <w:ind w:left="0" w:right="0"/>
        <w:jc w:val="center"/>
        <w:rPr>
          <w:rFonts w:hint="eastAsia" w:ascii="宋体" w:hAnsi="宋体" w:eastAsia="宋体" w:cs="宋体"/>
          <w:lang w:val="en-US"/>
        </w:rPr>
      </w:pPr>
      <w:r>
        <w:rPr>
          <w:rFonts w:hint="eastAsia" w:ascii="宋体" w:hAnsi="宋体" w:eastAsia="宋体" w:cs="宋体"/>
          <w:lang w:eastAsia="zh-CN"/>
        </w:rPr>
        <w:t>响应供应商资格声明函</w:t>
      </w:r>
      <w:bookmarkEnd w:id="0"/>
      <w:bookmarkEnd w:id="1"/>
      <w:bookmarkEnd w:id="2"/>
      <w:bookmarkEnd w:id="3"/>
      <w:bookmarkEnd w:id="4"/>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jc w:val="left"/>
        <w:textAlignment w:val="auto"/>
        <w:rPr>
          <w:rFonts w:hint="eastAsia" w:ascii="宋体" w:hAnsi="宋体" w:eastAsia="宋体" w:cs="宋体"/>
          <w:b/>
          <w:bCs w:val="0"/>
          <w:lang w:val="en-US"/>
        </w:rPr>
      </w:pPr>
      <w:r>
        <w:rPr>
          <w:rFonts w:hint="eastAsia" w:ascii="宋体" w:hAnsi="宋体" w:eastAsia="宋体" w:cs="宋体"/>
          <w:b/>
          <w:color w:val="auto"/>
        </w:rPr>
        <w:t>广州琶洲人工智能与数字经济试验区管理委员会</w:t>
      </w:r>
      <w:r>
        <w:rPr>
          <w:rFonts w:hint="eastAsia" w:ascii="宋体" w:hAnsi="宋体" w:eastAsia="宋体" w:cs="宋体"/>
          <w:b/>
          <w:bCs w:val="0"/>
          <w:kern w:val="0"/>
          <w:sz w:val="21"/>
          <w:szCs w:val="21"/>
          <w:lang w:val="en-US" w:eastAsia="zh-CN" w:bidi="ar"/>
        </w:rPr>
        <w:t>、广东粤信项目管理有限公司：</w:t>
      </w:r>
    </w:p>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firstLine="420" w:firstLineChars="200"/>
        <w:jc w:val="left"/>
        <w:textAlignment w:val="auto"/>
        <w:rPr>
          <w:rFonts w:hint="eastAsia" w:ascii="宋体" w:hAnsi="宋体" w:eastAsia="宋体" w:cs="宋体"/>
          <w:lang w:val="en-US"/>
        </w:rPr>
      </w:pPr>
      <w:r>
        <w:rPr>
          <w:rFonts w:hint="eastAsia" w:ascii="宋体" w:hAnsi="宋体" w:eastAsia="宋体" w:cs="宋体"/>
          <w:kern w:val="0"/>
          <w:sz w:val="21"/>
          <w:szCs w:val="21"/>
          <w:lang w:val="en-US" w:eastAsia="zh-CN" w:bidi="ar"/>
        </w:rPr>
        <w:t>关于贵单位</w:t>
      </w:r>
      <w:r>
        <w:rPr>
          <w:rFonts w:hint="eastAsia" w:ascii="宋体" w:hAnsi="宋体" w:eastAsia="宋体" w:cs="宋体"/>
          <w:kern w:val="0"/>
          <w:sz w:val="21"/>
          <w:szCs w:val="21"/>
          <w:u w:val="single"/>
          <w:lang w:val="en-US" w:eastAsia="zh-CN" w:bidi="ar"/>
        </w:rPr>
        <w:t>　　　　</w:t>
      </w:r>
      <w:r>
        <w:rPr>
          <w:rFonts w:hint="eastAsia" w:ascii="宋体" w:hAnsi="宋体" w:eastAsia="宋体" w:cs="宋体"/>
          <w:kern w:val="0"/>
          <w:sz w:val="21"/>
          <w:szCs w:val="21"/>
          <w:lang w:val="en-US" w:eastAsia="zh-CN" w:bidi="ar"/>
        </w:rPr>
        <w:t>年</w:t>
      </w:r>
      <w:r>
        <w:rPr>
          <w:rFonts w:hint="eastAsia" w:ascii="宋体" w:hAnsi="宋体" w:eastAsia="宋体" w:cs="宋体"/>
          <w:kern w:val="0"/>
          <w:sz w:val="21"/>
          <w:szCs w:val="21"/>
          <w:u w:val="single"/>
          <w:lang w:val="en-US" w:eastAsia="zh-CN" w:bidi="ar"/>
        </w:rPr>
        <w:t>　　</w:t>
      </w:r>
      <w:r>
        <w:rPr>
          <w:rFonts w:hint="eastAsia" w:ascii="宋体" w:hAnsi="宋体" w:eastAsia="宋体" w:cs="宋体"/>
          <w:kern w:val="0"/>
          <w:sz w:val="21"/>
          <w:szCs w:val="21"/>
          <w:lang w:val="en-US" w:eastAsia="zh-CN" w:bidi="ar"/>
        </w:rPr>
        <w:t>月</w:t>
      </w:r>
      <w:r>
        <w:rPr>
          <w:rFonts w:hint="eastAsia" w:ascii="宋体" w:hAnsi="宋体" w:eastAsia="宋体" w:cs="宋体"/>
          <w:kern w:val="0"/>
          <w:sz w:val="21"/>
          <w:szCs w:val="21"/>
          <w:u w:val="single"/>
          <w:lang w:val="en-US" w:eastAsia="zh-CN" w:bidi="ar"/>
        </w:rPr>
        <w:t>　　</w:t>
      </w:r>
      <w:r>
        <w:rPr>
          <w:rFonts w:hint="eastAsia" w:ascii="宋体" w:hAnsi="宋体" w:eastAsia="宋体" w:cs="宋体"/>
          <w:kern w:val="0"/>
          <w:sz w:val="21"/>
          <w:szCs w:val="21"/>
          <w:lang w:val="en-US" w:eastAsia="zh-CN" w:bidi="ar"/>
        </w:rPr>
        <w:t>日发布</w:t>
      </w:r>
      <w:r>
        <w:rPr>
          <w:rFonts w:hint="eastAsia" w:ascii="宋体" w:hAnsi="宋体" w:eastAsia="宋体" w:cs="宋体"/>
          <w:kern w:val="0"/>
          <w:sz w:val="21"/>
          <w:szCs w:val="21"/>
          <w:u w:val="single"/>
          <w:lang w:val="en-US" w:eastAsia="zh-CN" w:bidi="ar"/>
        </w:rPr>
        <w:t xml:space="preserve"> 首届广州•琶洲算法应用国际大赛项目</w:t>
      </w:r>
      <w:r>
        <w:rPr>
          <w:rFonts w:hint="eastAsia" w:ascii="宋体" w:hAnsi="宋体" w:eastAsia="宋体" w:cs="宋体"/>
          <w:kern w:val="28"/>
          <w:sz w:val="21"/>
          <w:szCs w:val="21"/>
          <w:u w:val="single"/>
          <w:lang w:val="en-US" w:eastAsia="zh-CN" w:bidi="ar"/>
        </w:rPr>
        <w:t xml:space="preserve"> </w:t>
      </w:r>
      <w:r>
        <w:rPr>
          <w:rFonts w:hint="eastAsia" w:ascii="宋体" w:hAnsi="宋体" w:eastAsia="宋体" w:cs="宋体"/>
          <w:kern w:val="0"/>
          <w:sz w:val="21"/>
          <w:szCs w:val="21"/>
          <w:lang w:val="en-US" w:eastAsia="zh-CN" w:bidi="ar"/>
        </w:rPr>
        <w:t>（项目编号：</w:t>
      </w:r>
      <w:r>
        <w:rPr>
          <w:rFonts w:hint="eastAsia" w:ascii="宋体" w:hAnsi="宋体" w:eastAsia="宋体" w:cs="宋体"/>
          <w:color w:val="auto"/>
          <w:szCs w:val="21"/>
        </w:rPr>
        <w:t>YXGL22GZ18075</w:t>
      </w:r>
      <w:r>
        <w:rPr>
          <w:rFonts w:hint="eastAsia" w:ascii="宋体" w:hAnsi="宋体" w:eastAsia="宋体" w:cs="宋体"/>
          <w:kern w:val="0"/>
          <w:sz w:val="21"/>
          <w:szCs w:val="21"/>
          <w:lang w:val="en-US" w:eastAsia="zh-CN" w:bidi="ar"/>
        </w:rPr>
        <w:t>）的磋商公告，本公司（企业）愿意参加磋商，并声明：</w:t>
      </w:r>
    </w:p>
    <w:p>
      <w:pPr>
        <w:pStyle w:val="18"/>
        <w:keepNext w:val="0"/>
        <w:keepLines w:val="0"/>
        <w:pageBreakBefore w:val="0"/>
        <w:widowControl/>
        <w:numPr>
          <w:ilvl w:val="0"/>
          <w:numId w:val="3"/>
        </w:numPr>
        <w:tabs>
          <w:tab w:val="left" w:pos="993"/>
        </w:tabs>
        <w:kinsoku/>
        <w:wordWrap/>
        <w:overflowPunct/>
        <w:topLinePunct w:val="0"/>
        <w:bidi w:val="0"/>
        <w:snapToGrid w:val="0"/>
        <w:spacing w:line="360" w:lineRule="auto"/>
        <w:ind w:left="846" w:hanging="420" w:firstLineChars="0"/>
        <w:textAlignment w:val="auto"/>
        <w:rPr>
          <w:rFonts w:hint="eastAsia" w:ascii="宋体" w:hAnsi="宋体" w:eastAsia="宋体" w:cs="宋体"/>
          <w:bCs w:val="0"/>
          <w:sz w:val="21"/>
          <w:szCs w:val="21"/>
          <w:lang w:val="en-US"/>
        </w:rPr>
      </w:pPr>
      <w:r>
        <w:rPr>
          <w:rFonts w:hint="eastAsia" w:ascii="宋体" w:hAnsi="宋体" w:eastAsia="宋体" w:cs="宋体"/>
          <w:sz w:val="21"/>
          <w:szCs w:val="21"/>
          <w:lang w:eastAsia="zh-CN"/>
        </w:rPr>
        <w:t>本单位具备《中华人民共和国政府采购法》第二十二条规定的条件：</w:t>
      </w:r>
    </w:p>
    <w:p>
      <w:pPr>
        <w:keepNext w:val="0"/>
        <w:keepLines w:val="0"/>
        <w:pageBreakBefore w:val="0"/>
        <w:widowControl/>
        <w:suppressLineNumbers w:val="0"/>
        <w:kinsoku/>
        <w:wordWrap/>
        <w:overflowPunct/>
        <w:topLinePunct w:val="0"/>
        <w:autoSpaceDE w:val="0"/>
        <w:autoSpaceDN w:val="0"/>
        <w:bidi w:val="0"/>
        <w:adjustRightInd w:val="0"/>
        <w:spacing w:before="0" w:beforeAutospacing="0" w:after="0" w:afterAutospacing="0" w:line="360" w:lineRule="auto"/>
        <w:ind w:left="0" w:right="0" w:firstLine="840"/>
        <w:jc w:val="left"/>
        <w:textAlignment w:val="auto"/>
        <w:rPr>
          <w:rFonts w:hint="eastAsia" w:ascii="宋体" w:hAnsi="宋体" w:eastAsia="宋体" w:cs="宋体"/>
          <w:lang w:val="en-US"/>
        </w:rPr>
      </w:pPr>
      <w:r>
        <w:rPr>
          <w:rFonts w:hint="eastAsia" w:ascii="宋体" w:hAnsi="宋体" w:eastAsia="宋体" w:cs="宋体"/>
          <w:kern w:val="0"/>
          <w:sz w:val="21"/>
          <w:szCs w:val="21"/>
          <w:lang w:val="en-US" w:eastAsia="zh-CN" w:bidi="ar"/>
        </w:rPr>
        <w:t>（一）具有良好的商业信誉和健全的财务会计制度；</w:t>
      </w:r>
    </w:p>
    <w:p>
      <w:pPr>
        <w:keepNext w:val="0"/>
        <w:keepLines w:val="0"/>
        <w:pageBreakBefore w:val="0"/>
        <w:widowControl/>
        <w:suppressLineNumbers w:val="0"/>
        <w:kinsoku/>
        <w:wordWrap/>
        <w:overflowPunct/>
        <w:topLinePunct w:val="0"/>
        <w:autoSpaceDE w:val="0"/>
        <w:autoSpaceDN w:val="0"/>
        <w:bidi w:val="0"/>
        <w:adjustRightInd w:val="0"/>
        <w:spacing w:before="0" w:beforeAutospacing="0" w:after="0" w:afterAutospacing="0" w:line="360" w:lineRule="auto"/>
        <w:ind w:left="1467" w:leftChars="405" w:right="0" w:hanging="617" w:hangingChars="294"/>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（二）提供履行合同所必需的设备和专业技术能力的书面声明；</w:t>
      </w:r>
    </w:p>
    <w:p>
      <w:pPr>
        <w:keepNext w:val="0"/>
        <w:keepLines w:val="0"/>
        <w:pageBreakBefore w:val="0"/>
        <w:widowControl/>
        <w:suppressLineNumbers w:val="0"/>
        <w:kinsoku/>
        <w:wordWrap/>
        <w:overflowPunct/>
        <w:topLinePunct w:val="0"/>
        <w:autoSpaceDE w:val="0"/>
        <w:autoSpaceDN w:val="0"/>
        <w:bidi w:val="0"/>
        <w:adjustRightInd w:val="0"/>
        <w:spacing w:before="0" w:beforeAutospacing="0" w:after="0" w:afterAutospacing="0" w:line="360" w:lineRule="auto"/>
        <w:ind w:left="1467" w:leftChars="405" w:right="0" w:hanging="617" w:hangingChars="294"/>
        <w:jc w:val="left"/>
        <w:textAlignment w:val="auto"/>
        <w:rPr>
          <w:rFonts w:hint="eastAsia" w:ascii="宋体" w:hAnsi="宋体" w:eastAsia="宋体" w:cs="宋体"/>
          <w:kern w:val="0"/>
          <w:sz w:val="21"/>
          <w:szCs w:val="21"/>
          <w:lang w:val="en-US" w:eastAsia="zh-CN" w:bidi="ar"/>
        </w:rPr>
      </w:pPr>
      <w:r>
        <w:rPr>
          <w:rFonts w:hint="eastAsia" w:ascii="宋体" w:hAnsi="宋体" w:eastAsia="宋体" w:cs="宋体"/>
          <w:kern w:val="0"/>
          <w:sz w:val="21"/>
          <w:szCs w:val="21"/>
          <w:lang w:val="en-US" w:eastAsia="zh-CN" w:bidi="ar"/>
        </w:rPr>
        <w:t>（三）有依法缴纳税收和社会保障资金的良好记录：</w:t>
      </w:r>
    </w:p>
    <w:p>
      <w:pPr>
        <w:keepNext w:val="0"/>
        <w:keepLines w:val="0"/>
        <w:pageBreakBefore w:val="0"/>
        <w:widowControl/>
        <w:suppressLineNumbers w:val="0"/>
        <w:kinsoku/>
        <w:wordWrap/>
        <w:overflowPunct/>
        <w:topLinePunct w:val="0"/>
        <w:autoSpaceDE w:val="0"/>
        <w:autoSpaceDN w:val="0"/>
        <w:bidi w:val="0"/>
        <w:adjustRightInd w:val="0"/>
        <w:spacing w:before="0" w:beforeAutospacing="0" w:after="0" w:afterAutospacing="0" w:line="360" w:lineRule="auto"/>
        <w:ind w:left="1467" w:leftChars="405" w:right="0" w:hanging="617" w:hangingChars="294"/>
        <w:jc w:val="left"/>
        <w:textAlignment w:val="auto"/>
        <w:rPr>
          <w:rFonts w:hint="eastAsia" w:ascii="宋体" w:hAnsi="宋体" w:eastAsia="宋体" w:cs="宋体"/>
          <w:lang w:val="en-US"/>
        </w:rPr>
      </w:pPr>
      <w:r>
        <w:rPr>
          <w:rFonts w:hint="eastAsia" w:ascii="宋体" w:hAnsi="宋体" w:eastAsia="宋体" w:cs="宋体"/>
          <w:kern w:val="0"/>
          <w:sz w:val="21"/>
          <w:szCs w:val="21"/>
          <w:lang w:val="en-US" w:eastAsia="zh-CN" w:bidi="ar"/>
        </w:rPr>
        <w:t>（四）本单位（如前三年内有名称变更的，含变更前名称）参加政府采购活动前三年内，在经营活动中没有重大违法记录（重大违法记录是指没有因违法经营受到刑事处罚或责令停产停业、吊销许可证或者执照、较大数额罚款等行政处罚）；</w:t>
      </w:r>
    </w:p>
    <w:p>
      <w:pPr>
        <w:keepNext w:val="0"/>
        <w:keepLines w:val="0"/>
        <w:pageBreakBefore w:val="0"/>
        <w:widowControl/>
        <w:suppressLineNumbers w:val="0"/>
        <w:kinsoku/>
        <w:wordWrap/>
        <w:overflowPunct/>
        <w:topLinePunct w:val="0"/>
        <w:autoSpaceDE w:val="0"/>
        <w:autoSpaceDN w:val="0"/>
        <w:bidi w:val="0"/>
        <w:adjustRightInd w:val="0"/>
        <w:spacing w:before="0" w:beforeAutospacing="0" w:after="0" w:afterAutospacing="0" w:line="360" w:lineRule="auto"/>
        <w:ind w:left="0" w:right="0" w:firstLine="840"/>
        <w:jc w:val="left"/>
        <w:textAlignment w:val="auto"/>
        <w:rPr>
          <w:rFonts w:hint="eastAsia" w:ascii="宋体" w:hAnsi="宋体" w:eastAsia="宋体" w:cs="宋体"/>
          <w:lang w:val="en-US"/>
        </w:rPr>
      </w:pPr>
      <w:r>
        <w:rPr>
          <w:rFonts w:hint="eastAsia" w:ascii="宋体" w:hAnsi="宋体" w:eastAsia="宋体" w:cs="宋体"/>
          <w:kern w:val="0"/>
          <w:sz w:val="21"/>
          <w:szCs w:val="21"/>
          <w:lang w:val="en-US" w:eastAsia="zh-CN" w:bidi="ar"/>
        </w:rPr>
        <w:t>（五）法律、行政法规规定的其他条件。</w:t>
      </w:r>
    </w:p>
    <w:p>
      <w:pPr>
        <w:pStyle w:val="18"/>
        <w:keepNext w:val="0"/>
        <w:keepLines w:val="0"/>
        <w:pageBreakBefore w:val="0"/>
        <w:widowControl/>
        <w:numPr>
          <w:ilvl w:val="0"/>
          <w:numId w:val="3"/>
        </w:numPr>
        <w:tabs>
          <w:tab w:val="left" w:pos="840"/>
        </w:tabs>
        <w:kinsoku/>
        <w:wordWrap/>
        <w:overflowPunct/>
        <w:topLinePunct w:val="0"/>
        <w:bidi w:val="0"/>
        <w:snapToGrid w:val="0"/>
        <w:spacing w:line="360" w:lineRule="auto"/>
        <w:ind w:left="840" w:hanging="420" w:firstLineChars="0"/>
        <w:textAlignment w:val="auto"/>
        <w:rPr>
          <w:rFonts w:hint="eastAsia" w:ascii="宋体" w:hAnsi="宋体" w:eastAsia="宋体" w:cs="宋体"/>
          <w:sz w:val="21"/>
          <w:szCs w:val="21"/>
          <w:lang w:val="en-US"/>
        </w:rPr>
      </w:pPr>
      <w:r>
        <w:rPr>
          <w:rFonts w:hint="eastAsia" w:ascii="宋体" w:hAnsi="宋体" w:eastAsia="宋体" w:cs="宋体"/>
          <w:sz w:val="21"/>
          <w:szCs w:val="21"/>
          <w:lang w:eastAsia="zh-CN"/>
        </w:rPr>
        <w:t>我方承诺如与本项目同一合同项下其他响应供应商的单位负责人为同一人或者存在直接控股、管理关系的情形，同意按磋商无效处理，共同组成联合体磋商的除外。</w:t>
      </w:r>
    </w:p>
    <w:p>
      <w:pPr>
        <w:pStyle w:val="18"/>
        <w:keepNext w:val="0"/>
        <w:keepLines w:val="0"/>
        <w:pageBreakBefore w:val="0"/>
        <w:widowControl/>
        <w:numPr>
          <w:ilvl w:val="0"/>
          <w:numId w:val="3"/>
        </w:numPr>
        <w:tabs>
          <w:tab w:val="left" w:pos="840"/>
        </w:tabs>
        <w:kinsoku/>
        <w:wordWrap/>
        <w:overflowPunct/>
        <w:topLinePunct w:val="0"/>
        <w:bidi w:val="0"/>
        <w:snapToGrid w:val="0"/>
        <w:spacing w:line="360" w:lineRule="auto"/>
        <w:ind w:left="840" w:hanging="420" w:firstLineChars="0"/>
        <w:textAlignment w:val="auto"/>
        <w:rPr>
          <w:rFonts w:hint="eastAsia" w:ascii="宋体" w:hAnsi="宋体" w:eastAsia="宋体" w:cs="宋体"/>
          <w:sz w:val="21"/>
          <w:szCs w:val="21"/>
          <w:lang w:val="en-US"/>
        </w:rPr>
      </w:pPr>
      <w:r>
        <w:rPr>
          <w:rFonts w:hint="eastAsia" w:ascii="宋体" w:hAnsi="宋体" w:eastAsia="宋体" w:cs="宋体"/>
          <w:sz w:val="21"/>
          <w:szCs w:val="21"/>
          <w:lang w:eastAsia="zh-CN"/>
        </w:rPr>
        <w:t>本单位没有为采购项目同一合同项下提供整体设计、规范编制或者项目管理、监理、检测等服务。</w:t>
      </w:r>
    </w:p>
    <w:p>
      <w:pPr>
        <w:keepNext w:val="0"/>
        <w:keepLines w:val="0"/>
        <w:pageBreakBefore w:val="0"/>
        <w:widowControl w:val="0"/>
        <w:suppressLineNumbers w:val="0"/>
        <w:kinsoku/>
        <w:wordWrap/>
        <w:overflowPunct/>
        <w:topLinePunct w:val="0"/>
        <w:autoSpaceDE w:val="0"/>
        <w:autoSpaceDN w:val="0"/>
        <w:bidi w:val="0"/>
        <w:adjustRightInd w:val="0"/>
        <w:snapToGrid w:val="0"/>
        <w:spacing w:before="0" w:beforeAutospacing="0" w:after="0" w:afterAutospacing="0" w:line="360" w:lineRule="auto"/>
        <w:ind w:left="0" w:right="0" w:firstLine="424" w:firstLineChars="202"/>
        <w:jc w:val="left"/>
        <w:textAlignment w:val="auto"/>
        <w:rPr>
          <w:rFonts w:hint="eastAsia" w:ascii="宋体" w:hAnsi="宋体" w:eastAsia="宋体" w:cs="宋体"/>
          <w:lang w:val="en-US"/>
        </w:rPr>
      </w:pPr>
      <w:r>
        <w:rPr>
          <w:rFonts w:hint="eastAsia" w:ascii="宋体" w:hAnsi="宋体" w:eastAsia="宋体" w:cs="宋体"/>
          <w:kern w:val="0"/>
          <w:sz w:val="21"/>
          <w:szCs w:val="21"/>
          <w:lang w:val="en-US" w:eastAsia="zh-CN" w:bidi="ar"/>
        </w:rPr>
        <w:t>本单位承诺在本次磋商采购活动中，如有违法、违规、弄虚作假行为，所造成的损失、不良后果及法律责任，一律由我单位承担。</w:t>
      </w:r>
    </w:p>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firstLine="420"/>
        <w:jc w:val="left"/>
        <w:textAlignment w:val="auto"/>
        <w:rPr>
          <w:rFonts w:hint="eastAsia" w:ascii="宋体" w:hAnsi="宋体" w:eastAsia="宋体" w:cs="宋体"/>
          <w:lang w:val="en-US"/>
        </w:rPr>
      </w:pPr>
      <w:r>
        <w:rPr>
          <w:rFonts w:hint="eastAsia" w:ascii="宋体" w:hAnsi="宋体" w:eastAsia="宋体" w:cs="宋体"/>
          <w:kern w:val="0"/>
          <w:sz w:val="21"/>
          <w:szCs w:val="21"/>
          <w:lang w:val="en-US" w:eastAsia="zh-CN" w:bidi="ar"/>
        </w:rPr>
        <w:t>特此声明！</w:t>
      </w:r>
    </w:p>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firstLine="413" w:firstLineChars="196"/>
        <w:jc w:val="left"/>
        <w:textAlignment w:val="auto"/>
        <w:rPr>
          <w:rFonts w:hint="eastAsia" w:ascii="宋体" w:hAnsi="宋体" w:eastAsia="宋体" w:cs="宋体"/>
          <w:b/>
          <w:bCs w:val="0"/>
          <w:lang w:val="en-US"/>
        </w:rPr>
      </w:pPr>
      <w:r>
        <w:rPr>
          <w:rFonts w:hint="eastAsia" w:ascii="宋体" w:hAnsi="宋体" w:eastAsia="宋体" w:cs="宋体"/>
          <w:b/>
          <w:bCs w:val="0"/>
          <w:kern w:val="0"/>
          <w:sz w:val="21"/>
          <w:szCs w:val="21"/>
          <w:lang w:val="en-US" w:eastAsia="zh-CN" w:bidi="ar"/>
        </w:rPr>
        <w:t>备注：</w:t>
      </w:r>
    </w:p>
    <w:p>
      <w:pPr>
        <w:pStyle w:val="18"/>
        <w:keepNext w:val="0"/>
        <w:keepLines w:val="0"/>
        <w:pageBreakBefore w:val="0"/>
        <w:widowControl/>
        <w:numPr>
          <w:ilvl w:val="0"/>
          <w:numId w:val="4"/>
        </w:numPr>
        <w:kinsoku/>
        <w:wordWrap/>
        <w:overflowPunct/>
        <w:topLinePunct w:val="0"/>
        <w:autoSpaceDE w:val="0"/>
        <w:autoSpaceDN w:val="0"/>
        <w:bidi w:val="0"/>
        <w:adjustRightInd w:val="0"/>
        <w:spacing w:line="360" w:lineRule="auto"/>
        <w:ind w:left="1200" w:hanging="360" w:firstLineChars="0"/>
        <w:textAlignment w:val="auto"/>
        <w:rPr>
          <w:rFonts w:hint="eastAsia" w:ascii="宋体" w:hAnsi="宋体" w:eastAsia="宋体" w:cs="宋体"/>
          <w:sz w:val="21"/>
          <w:szCs w:val="21"/>
          <w:lang w:val="en-US"/>
        </w:rPr>
      </w:pPr>
      <w:r>
        <w:rPr>
          <w:rFonts w:hint="eastAsia" w:ascii="宋体" w:hAnsi="宋体" w:eastAsia="宋体" w:cs="宋体"/>
          <w:sz w:val="21"/>
          <w:szCs w:val="21"/>
          <w:lang w:eastAsia="zh-CN"/>
        </w:rPr>
        <w:t>本声明函必须提供且内容不得擅自删改，否则视为无效响应。</w:t>
      </w:r>
    </w:p>
    <w:p>
      <w:pPr>
        <w:pStyle w:val="18"/>
        <w:keepNext w:val="0"/>
        <w:keepLines w:val="0"/>
        <w:pageBreakBefore w:val="0"/>
        <w:widowControl/>
        <w:numPr>
          <w:ilvl w:val="0"/>
          <w:numId w:val="4"/>
        </w:numPr>
        <w:kinsoku/>
        <w:wordWrap/>
        <w:overflowPunct/>
        <w:topLinePunct w:val="0"/>
        <w:bidi w:val="0"/>
        <w:snapToGrid w:val="0"/>
        <w:spacing w:line="360" w:lineRule="auto"/>
        <w:ind w:left="1200" w:hanging="360" w:firstLineChars="0"/>
        <w:textAlignment w:val="auto"/>
        <w:rPr>
          <w:rFonts w:hint="eastAsia" w:ascii="宋体" w:hAnsi="宋体" w:eastAsia="宋体" w:cs="宋体"/>
          <w:sz w:val="21"/>
          <w:szCs w:val="21"/>
          <w:lang w:val="en-US"/>
        </w:rPr>
      </w:pPr>
      <w:r>
        <w:rPr>
          <w:rFonts w:hint="eastAsia" w:ascii="宋体" w:hAnsi="宋体" w:eastAsia="宋体" w:cs="宋体"/>
          <w:sz w:val="21"/>
          <w:szCs w:val="21"/>
          <w:lang w:eastAsia="zh-CN"/>
        </w:rPr>
        <w:t>本声明函如有虚假或与事实不符的，作无效响应处理。</w:t>
      </w:r>
    </w:p>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firstLine="420"/>
        <w:jc w:val="left"/>
        <w:textAlignment w:val="auto"/>
        <w:rPr>
          <w:rFonts w:hint="eastAsia" w:ascii="宋体" w:hAnsi="宋体" w:eastAsia="宋体" w:cs="宋体"/>
          <w:lang w:val="en-US"/>
        </w:rPr>
      </w:pPr>
    </w:p>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firstLine="420"/>
        <w:jc w:val="left"/>
        <w:textAlignment w:val="auto"/>
        <w:rPr>
          <w:rFonts w:hint="eastAsia" w:ascii="宋体" w:hAnsi="宋体" w:eastAsia="宋体" w:cs="宋体"/>
          <w:spacing w:val="4"/>
          <w:kern w:val="0"/>
          <w:sz w:val="21"/>
          <w:szCs w:val="21"/>
          <w:lang w:val="en-US" w:eastAsia="zh-CN" w:bidi="ar"/>
        </w:rPr>
      </w:pPr>
      <w:r>
        <w:rPr>
          <w:rFonts w:hint="eastAsia" w:ascii="宋体" w:hAnsi="宋体" w:eastAsia="宋体" w:cs="宋体"/>
          <w:kern w:val="0"/>
          <w:sz w:val="21"/>
          <w:szCs w:val="21"/>
          <w:lang w:val="en-US" w:eastAsia="zh-CN" w:bidi="ar"/>
        </w:rPr>
        <w:t>响应供应商</w:t>
      </w:r>
      <w:r>
        <w:rPr>
          <w:rFonts w:hint="eastAsia" w:ascii="宋体" w:hAnsi="宋体" w:eastAsia="宋体" w:cs="宋体"/>
          <w:spacing w:val="4"/>
          <w:kern w:val="0"/>
          <w:sz w:val="21"/>
          <w:szCs w:val="21"/>
          <w:lang w:val="en-US" w:eastAsia="zh-CN" w:bidi="ar"/>
        </w:rPr>
        <w:t>名称（单位盖公章）：</w:t>
      </w:r>
    </w:p>
    <w:p>
      <w:pPr>
        <w:keepNext w:val="0"/>
        <w:keepLines w:val="0"/>
        <w:pageBreakBefore w:val="0"/>
        <w:widowControl w:val="0"/>
        <w:suppressLineNumbers w:val="0"/>
        <w:kinsoku/>
        <w:wordWrap/>
        <w:overflowPunct/>
        <w:topLinePunct w:val="0"/>
        <w:autoSpaceDE w:val="0"/>
        <w:autoSpaceDN w:val="0"/>
        <w:bidi w:val="0"/>
        <w:adjustRightInd w:val="0"/>
        <w:spacing w:before="0" w:beforeAutospacing="0" w:after="0" w:afterAutospacing="0" w:line="360" w:lineRule="auto"/>
        <w:ind w:left="0" w:right="0" w:firstLine="420"/>
        <w:jc w:val="left"/>
        <w:textAlignment w:val="auto"/>
        <w:rPr>
          <w:rFonts w:hint="eastAsia" w:ascii="宋体" w:hAnsi="宋体" w:eastAsia="宋体" w:cs="宋体"/>
        </w:rPr>
      </w:pPr>
      <w:r>
        <w:rPr>
          <w:rFonts w:hint="eastAsia" w:ascii="宋体" w:hAnsi="宋体" w:eastAsia="宋体" w:cs="宋体"/>
          <w:kern w:val="0"/>
          <w:sz w:val="21"/>
          <w:szCs w:val="21"/>
          <w:lang w:val="en-US" w:eastAsia="zh-CN" w:bidi="ar"/>
        </w:rPr>
        <w:t>日期：</w:t>
      </w:r>
      <w:r>
        <w:rPr>
          <w:rFonts w:hint="eastAsia" w:ascii="宋体" w:hAnsi="宋体" w:eastAsia="宋体" w:cs="宋体"/>
          <w:w w:val="105"/>
          <w:szCs w:val="21"/>
        </w:rPr>
        <w:t xml:space="preserve"> </w:t>
      </w:r>
      <w:r>
        <w:rPr>
          <w:rFonts w:hint="eastAsia" w:ascii="宋体" w:hAnsi="宋体" w:eastAsia="宋体" w:cs="宋体"/>
          <w:w w:val="105"/>
          <w:szCs w:val="21"/>
          <w:lang w:val="en-US" w:eastAsia="zh-CN"/>
        </w:rPr>
        <w:t xml:space="preserve">    </w:t>
      </w:r>
      <w:r>
        <w:rPr>
          <w:rFonts w:hint="eastAsia" w:ascii="宋体" w:hAnsi="宋体" w:eastAsia="宋体" w:cs="宋体"/>
          <w:w w:val="105"/>
          <w:szCs w:val="21"/>
        </w:rPr>
        <w:t xml:space="preserve">年 </w:t>
      </w:r>
      <w:r>
        <w:rPr>
          <w:rFonts w:hint="eastAsia" w:ascii="宋体" w:hAnsi="宋体" w:eastAsia="宋体" w:cs="宋体"/>
          <w:w w:val="105"/>
          <w:szCs w:val="21"/>
          <w:lang w:val="en-US" w:eastAsia="zh-CN"/>
        </w:rPr>
        <w:t xml:space="preserve">   </w:t>
      </w:r>
      <w:r>
        <w:rPr>
          <w:rFonts w:hint="eastAsia" w:ascii="宋体" w:hAnsi="宋体" w:eastAsia="宋体" w:cs="宋体"/>
          <w:w w:val="105"/>
          <w:szCs w:val="21"/>
        </w:rPr>
        <w:t>月</w:t>
      </w:r>
      <w:r>
        <w:rPr>
          <w:rFonts w:hint="eastAsia" w:ascii="宋体" w:hAnsi="宋体" w:eastAsia="宋体" w:cs="宋体"/>
          <w:w w:val="105"/>
          <w:szCs w:val="21"/>
          <w:lang w:val="en-US" w:eastAsia="zh-CN"/>
        </w:rPr>
        <w:t xml:space="preserve">   </w:t>
      </w:r>
      <w:r>
        <w:rPr>
          <w:rFonts w:hint="eastAsia" w:ascii="宋体" w:hAnsi="宋体" w:eastAsia="宋体" w:cs="宋体"/>
          <w:w w:val="105"/>
          <w:szCs w:val="21"/>
        </w:rPr>
        <w:t xml:space="preserve"> 日</w:t>
      </w:r>
    </w:p>
    <w:p>
      <w:pPr>
        <w:keepNext w:val="0"/>
        <w:keepLines w:val="0"/>
        <w:pageBreakBefore w:val="0"/>
        <w:kinsoku/>
        <w:wordWrap/>
        <w:overflowPunct/>
        <w:topLinePunct w:val="0"/>
        <w:bidi w:val="0"/>
        <w:spacing w:line="360" w:lineRule="auto"/>
        <w:textAlignment w:val="auto"/>
        <w:rPr>
          <w:rFonts w:hint="eastAsia" w:ascii="宋体" w:hAnsi="宋体" w:eastAsia="宋体" w:cs="宋体"/>
          <w:b w:val="0"/>
          <w:color w:val="FF0000"/>
          <w:szCs w:val="21"/>
        </w:rPr>
      </w:pPr>
      <w:r>
        <w:rPr>
          <w:rFonts w:hint="eastAsia" w:ascii="宋体" w:hAnsi="宋体" w:eastAsia="宋体" w:cs="宋体"/>
          <w:b w:val="0"/>
          <w:color w:val="FF0000"/>
          <w:szCs w:val="21"/>
        </w:rPr>
        <w:br w:type="page"/>
      </w:r>
    </w:p>
    <w:p>
      <w:pPr>
        <w:rPr>
          <w:rFonts w:hint="eastAsia" w:ascii="宋体" w:hAnsi="宋体" w:eastAsia="宋体" w:cs="宋体"/>
        </w:rPr>
      </w:pPr>
    </w:p>
    <w:p>
      <w:pPr>
        <w:pStyle w:val="4"/>
        <w:adjustRightInd w:val="0"/>
        <w:snapToGrid w:val="0"/>
        <w:spacing w:beforeLines="50" w:afterLines="50" w:line="360" w:lineRule="auto"/>
        <w:jc w:val="center"/>
        <w:rPr>
          <w:rFonts w:hint="eastAsia" w:ascii="宋体" w:hAnsi="宋体" w:eastAsia="宋体" w:cs="宋体"/>
          <w:b/>
          <w:bCs w:val="0"/>
          <w:color w:val="auto"/>
          <w:szCs w:val="21"/>
        </w:rPr>
      </w:pPr>
    </w:p>
    <w:p>
      <w:pPr>
        <w:pStyle w:val="4"/>
        <w:adjustRightInd w:val="0"/>
        <w:snapToGrid w:val="0"/>
        <w:spacing w:beforeLines="50" w:afterLines="50" w:line="360" w:lineRule="auto"/>
        <w:jc w:val="center"/>
        <w:rPr>
          <w:rFonts w:hint="eastAsia" w:ascii="宋体" w:hAnsi="宋体" w:eastAsia="宋体" w:cs="宋体"/>
          <w:b/>
          <w:bCs w:val="0"/>
          <w:color w:val="auto"/>
          <w:szCs w:val="21"/>
        </w:rPr>
      </w:pPr>
      <w:r>
        <w:rPr>
          <w:rFonts w:hint="eastAsia" w:ascii="宋体" w:hAnsi="宋体" w:eastAsia="宋体" w:cs="宋体"/>
          <w:b/>
          <w:bCs w:val="0"/>
          <w:color w:val="auto"/>
          <w:szCs w:val="21"/>
        </w:rPr>
        <w:t>承 诺 书</w:t>
      </w:r>
    </w:p>
    <w:p>
      <w:pPr>
        <w:snapToGrid w:val="0"/>
        <w:spacing w:line="360" w:lineRule="auto"/>
        <w:rPr>
          <w:rFonts w:hint="eastAsia" w:ascii="宋体" w:hAnsi="宋体" w:eastAsia="宋体" w:cs="宋体"/>
          <w:b/>
          <w:color w:val="auto"/>
          <w:szCs w:val="21"/>
        </w:rPr>
      </w:pPr>
      <w:r>
        <w:rPr>
          <w:rFonts w:hint="eastAsia" w:ascii="宋体" w:hAnsi="宋体" w:eastAsia="宋体" w:cs="宋体"/>
          <w:b/>
          <w:color w:val="auto"/>
        </w:rPr>
        <w:t>广州琶洲人工智能与数字经济试验区管理委员会、广东粤信项目管理有限公司：</w:t>
      </w:r>
    </w:p>
    <w:p>
      <w:pPr>
        <w:snapToGrid w:val="0"/>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关于贵单位</w:t>
      </w:r>
      <w:r>
        <w:rPr>
          <w:rFonts w:hint="eastAsia" w:ascii="宋体" w:hAnsi="宋体" w:eastAsia="宋体" w:cs="宋体"/>
          <w:color w:val="auto"/>
          <w:szCs w:val="21"/>
          <w:u w:val="single"/>
        </w:rPr>
        <w:t>　　　</w:t>
      </w:r>
      <w:r>
        <w:rPr>
          <w:rFonts w:hint="eastAsia" w:ascii="宋体" w:hAnsi="宋体" w:eastAsia="宋体" w:cs="宋体"/>
          <w:color w:val="auto"/>
          <w:szCs w:val="21"/>
        </w:rPr>
        <w:t>年</w:t>
      </w:r>
      <w:r>
        <w:rPr>
          <w:rFonts w:hint="eastAsia" w:ascii="宋体" w:hAnsi="宋体" w:eastAsia="宋体" w:cs="宋体"/>
          <w:color w:val="auto"/>
          <w:szCs w:val="21"/>
          <w:u w:val="single"/>
        </w:rPr>
        <w:t>　　</w:t>
      </w:r>
      <w:r>
        <w:rPr>
          <w:rFonts w:hint="eastAsia" w:ascii="宋体" w:hAnsi="宋体" w:eastAsia="宋体" w:cs="宋体"/>
          <w:color w:val="auto"/>
          <w:szCs w:val="21"/>
        </w:rPr>
        <w:t>月</w:t>
      </w:r>
      <w:r>
        <w:rPr>
          <w:rFonts w:hint="eastAsia" w:ascii="宋体" w:hAnsi="宋体" w:eastAsia="宋体" w:cs="宋体"/>
          <w:color w:val="auto"/>
          <w:szCs w:val="21"/>
          <w:u w:val="single"/>
        </w:rPr>
        <w:t>　　</w:t>
      </w:r>
      <w:r>
        <w:rPr>
          <w:rFonts w:hint="eastAsia" w:ascii="宋体" w:hAnsi="宋体" w:eastAsia="宋体" w:cs="宋体"/>
          <w:color w:val="auto"/>
          <w:szCs w:val="21"/>
        </w:rPr>
        <w:t>日发布</w:t>
      </w:r>
      <w:r>
        <w:rPr>
          <w:rFonts w:hint="eastAsia" w:ascii="宋体" w:hAnsi="宋体" w:eastAsia="宋体" w:cs="宋体"/>
          <w:color w:val="auto"/>
          <w:sz w:val="21"/>
          <w:szCs w:val="21"/>
        </w:rPr>
        <w:t>首届广州•琶洲算法应用国际大赛项目</w:t>
      </w:r>
      <w:r>
        <w:rPr>
          <w:rFonts w:hint="eastAsia" w:ascii="宋体" w:hAnsi="宋体" w:eastAsia="宋体" w:cs="宋体"/>
          <w:color w:val="auto"/>
          <w:szCs w:val="21"/>
        </w:rPr>
        <w:t>（</w:t>
      </w:r>
      <w:r>
        <w:rPr>
          <w:rFonts w:hint="eastAsia" w:ascii="宋体" w:hAnsi="宋体" w:eastAsia="宋体" w:cs="宋体"/>
          <w:color w:val="auto"/>
          <w:szCs w:val="21"/>
          <w:lang w:eastAsia="zh-CN"/>
        </w:rPr>
        <w:t>采购项目编号</w:t>
      </w:r>
      <w:r>
        <w:rPr>
          <w:rFonts w:hint="eastAsia" w:ascii="宋体" w:hAnsi="宋体" w:eastAsia="宋体" w:cs="宋体"/>
          <w:color w:val="auto"/>
          <w:szCs w:val="21"/>
        </w:rPr>
        <w:t>：YXGL22GZ18075）的磋商公告，本公司（企业）愿意参加投标，并作出如下承诺：</w:t>
      </w:r>
    </w:p>
    <w:p>
      <w:pPr>
        <w:pStyle w:val="15"/>
        <w:numPr>
          <w:ilvl w:val="0"/>
          <w:numId w:val="5"/>
        </w:numPr>
        <w:tabs>
          <w:tab w:val="left" w:pos="426"/>
        </w:tabs>
        <w:snapToGrid w:val="0"/>
        <w:spacing w:line="360" w:lineRule="auto"/>
        <w:ind w:firstLineChars="0"/>
        <w:rPr>
          <w:rFonts w:hint="eastAsia" w:ascii="宋体" w:hAnsi="宋体" w:eastAsia="宋体" w:cs="宋体"/>
          <w:color w:val="auto"/>
          <w:szCs w:val="21"/>
        </w:rPr>
      </w:pPr>
      <w:r>
        <w:rPr>
          <w:rFonts w:hint="eastAsia" w:ascii="宋体" w:hAnsi="宋体" w:eastAsia="宋体" w:cs="宋体"/>
          <w:color w:val="auto"/>
          <w:szCs w:val="21"/>
        </w:rPr>
        <w:t>如本公司（企业）中标，</w:t>
      </w:r>
      <w:r>
        <w:rPr>
          <w:rFonts w:hint="eastAsia" w:ascii="宋体" w:hAnsi="宋体" w:eastAsia="宋体" w:cs="宋体"/>
          <w:color w:val="auto"/>
          <w:szCs w:val="21"/>
          <w:lang w:eastAsia="zh-CN"/>
        </w:rPr>
        <w:t>我司承诺</w:t>
      </w:r>
      <w:r>
        <w:rPr>
          <w:rFonts w:hint="eastAsia" w:ascii="宋体" w:hAnsi="宋体" w:eastAsia="宋体" w:cs="宋体"/>
          <w:color w:val="auto"/>
          <w:kern w:val="0"/>
          <w:szCs w:val="21"/>
        </w:rPr>
        <w:t>设置不少于80万元（人民币）作为大赛奖金池，用于奖励获奖团队。</w:t>
      </w:r>
    </w:p>
    <w:p>
      <w:pPr>
        <w:pStyle w:val="15"/>
        <w:numPr>
          <w:ilvl w:val="0"/>
          <w:numId w:val="5"/>
        </w:numPr>
        <w:tabs>
          <w:tab w:val="left" w:pos="426"/>
        </w:tabs>
        <w:snapToGrid w:val="0"/>
        <w:spacing w:line="360" w:lineRule="auto"/>
        <w:ind w:firstLineChars="0"/>
        <w:rPr>
          <w:rFonts w:hint="eastAsia" w:ascii="宋体" w:hAnsi="宋体" w:eastAsia="宋体" w:cs="宋体"/>
          <w:color w:val="FF0000"/>
          <w:szCs w:val="21"/>
        </w:rPr>
      </w:pPr>
      <w:r>
        <w:rPr>
          <w:rFonts w:hint="eastAsia" w:ascii="宋体" w:hAnsi="宋体" w:eastAsia="宋体" w:cs="宋体"/>
          <w:color w:val="auto"/>
          <w:szCs w:val="21"/>
        </w:rPr>
        <w:t>如本公司（企业）中标，</w:t>
      </w:r>
      <w:r>
        <w:rPr>
          <w:rFonts w:hint="eastAsia" w:ascii="宋体" w:hAnsi="宋体" w:eastAsia="宋体" w:cs="宋体"/>
          <w:color w:val="auto"/>
          <w:szCs w:val="21"/>
          <w:lang w:eastAsia="zh-CN"/>
        </w:rPr>
        <w:t>我司承诺做好疫情防控。根</w:t>
      </w:r>
      <w:r>
        <w:rPr>
          <w:rFonts w:hint="eastAsia" w:ascii="宋体" w:hAnsi="宋体" w:eastAsia="宋体" w:cs="宋体"/>
          <w:szCs w:val="21"/>
          <w:lang w:eastAsia="zh-CN"/>
        </w:rPr>
        <w:t>据最新疫情防控要求，切实做好大赛参与人员、场地等疫情防控工作，确保大赛顺利进行。根据上级疫情防控要求，制定疫情防控工作方案，提交有关部门审批并组织落实。</w:t>
      </w:r>
    </w:p>
    <w:p>
      <w:pPr>
        <w:pStyle w:val="15"/>
        <w:tabs>
          <w:tab w:val="left" w:pos="426"/>
        </w:tabs>
        <w:snapToGrid w:val="0"/>
        <w:spacing w:line="360" w:lineRule="auto"/>
        <w:ind w:firstLineChars="0"/>
        <w:rPr>
          <w:rFonts w:hint="eastAsia" w:ascii="宋体" w:hAnsi="宋体" w:eastAsia="宋体" w:cs="宋体"/>
          <w:color w:val="FF0000"/>
          <w:szCs w:val="21"/>
        </w:rPr>
      </w:pPr>
    </w:p>
    <w:p>
      <w:pPr>
        <w:pStyle w:val="15"/>
        <w:tabs>
          <w:tab w:val="left" w:pos="426"/>
        </w:tabs>
        <w:snapToGrid w:val="0"/>
        <w:spacing w:line="360" w:lineRule="auto"/>
        <w:ind w:firstLineChars="0"/>
        <w:rPr>
          <w:rFonts w:hint="eastAsia" w:ascii="宋体" w:hAnsi="宋体" w:eastAsia="宋体" w:cs="宋体"/>
          <w:color w:val="auto"/>
          <w:szCs w:val="21"/>
        </w:rPr>
      </w:pPr>
      <w:r>
        <w:rPr>
          <w:rFonts w:hint="eastAsia" w:ascii="宋体" w:hAnsi="宋体" w:eastAsia="宋体" w:cs="宋体"/>
          <w:color w:val="auto"/>
          <w:szCs w:val="21"/>
        </w:rPr>
        <w:t>本公司（企业）承诺所提交的承诺书真实、有效，所造成的损失、不良后果及法律责任，一律由本公司（企业）承担。</w:t>
      </w:r>
    </w:p>
    <w:p>
      <w:pPr>
        <w:spacing w:line="500" w:lineRule="exact"/>
        <w:ind w:firstLine="109" w:firstLineChars="50"/>
        <w:rPr>
          <w:rFonts w:hint="eastAsia" w:ascii="宋体" w:hAnsi="宋体" w:eastAsia="宋体" w:cs="宋体"/>
          <w:color w:val="auto"/>
          <w:spacing w:val="4"/>
          <w:szCs w:val="21"/>
        </w:rPr>
      </w:pPr>
    </w:p>
    <w:p>
      <w:pPr>
        <w:spacing w:line="360" w:lineRule="auto"/>
        <w:ind w:left="110" w:firstLine="440" w:firstLineChars="200"/>
        <w:rPr>
          <w:rFonts w:hint="eastAsia" w:ascii="宋体" w:hAnsi="宋体" w:eastAsia="宋体" w:cs="宋体"/>
          <w:w w:val="105"/>
          <w:szCs w:val="21"/>
          <w:u w:val="single"/>
        </w:rPr>
      </w:pPr>
      <w:r>
        <w:rPr>
          <w:rFonts w:hint="eastAsia" w:ascii="宋体" w:hAnsi="宋体" w:eastAsia="宋体" w:cs="宋体"/>
          <w:w w:val="105"/>
          <w:szCs w:val="21"/>
          <w:lang w:eastAsia="zh-CN"/>
        </w:rPr>
        <w:t>响应</w:t>
      </w:r>
      <w:r>
        <w:rPr>
          <w:rFonts w:hint="eastAsia" w:ascii="宋体" w:hAnsi="宋体" w:eastAsia="宋体" w:cs="宋体"/>
          <w:w w:val="105"/>
          <w:szCs w:val="21"/>
        </w:rPr>
        <w:t>供应商名称（盖章）：</w:t>
      </w:r>
    </w:p>
    <w:p>
      <w:pPr>
        <w:spacing w:line="360" w:lineRule="auto"/>
        <w:ind w:left="110" w:firstLine="440" w:firstLineChars="200"/>
        <w:rPr>
          <w:rFonts w:hint="eastAsia" w:ascii="宋体" w:hAnsi="宋体" w:eastAsia="宋体" w:cs="宋体"/>
          <w:w w:val="105"/>
          <w:szCs w:val="21"/>
        </w:rPr>
      </w:pPr>
      <w:r>
        <w:rPr>
          <w:rFonts w:hint="eastAsia" w:ascii="宋体" w:hAnsi="宋体" w:eastAsia="宋体" w:cs="宋体"/>
          <w:w w:val="105"/>
          <w:szCs w:val="21"/>
        </w:rPr>
        <w:t xml:space="preserve">日期： </w:t>
      </w:r>
      <w:r>
        <w:rPr>
          <w:rFonts w:hint="eastAsia" w:ascii="宋体" w:hAnsi="宋体" w:eastAsia="宋体" w:cs="宋体"/>
          <w:w w:val="105"/>
          <w:szCs w:val="21"/>
          <w:lang w:val="en-US" w:eastAsia="zh-CN"/>
        </w:rPr>
        <w:t xml:space="preserve">    </w:t>
      </w:r>
      <w:r>
        <w:rPr>
          <w:rFonts w:hint="eastAsia" w:ascii="宋体" w:hAnsi="宋体" w:eastAsia="宋体" w:cs="宋体"/>
          <w:w w:val="105"/>
          <w:szCs w:val="21"/>
        </w:rPr>
        <w:t xml:space="preserve">年 </w:t>
      </w:r>
      <w:r>
        <w:rPr>
          <w:rFonts w:hint="eastAsia" w:ascii="宋体" w:hAnsi="宋体" w:eastAsia="宋体" w:cs="宋体"/>
          <w:w w:val="105"/>
          <w:szCs w:val="21"/>
          <w:lang w:val="en-US" w:eastAsia="zh-CN"/>
        </w:rPr>
        <w:t xml:space="preserve">   </w:t>
      </w:r>
      <w:r>
        <w:rPr>
          <w:rFonts w:hint="eastAsia" w:ascii="宋体" w:hAnsi="宋体" w:eastAsia="宋体" w:cs="宋体"/>
          <w:w w:val="105"/>
          <w:szCs w:val="21"/>
        </w:rPr>
        <w:t>月</w:t>
      </w:r>
      <w:r>
        <w:rPr>
          <w:rFonts w:hint="eastAsia" w:ascii="宋体" w:hAnsi="宋体" w:eastAsia="宋体" w:cs="宋体"/>
          <w:w w:val="105"/>
          <w:szCs w:val="21"/>
          <w:lang w:val="en-US" w:eastAsia="zh-CN"/>
        </w:rPr>
        <w:t xml:space="preserve">   </w:t>
      </w:r>
      <w:r>
        <w:rPr>
          <w:rFonts w:hint="eastAsia" w:ascii="宋体" w:hAnsi="宋体" w:eastAsia="宋体" w:cs="宋体"/>
          <w:w w:val="105"/>
          <w:szCs w:val="21"/>
        </w:rPr>
        <w:t xml:space="preserve"> 日</w:t>
      </w:r>
    </w:p>
    <w:p>
      <w:pPr>
        <w:rPr>
          <w:rFonts w:hint="eastAsia" w:ascii="宋体" w:hAnsi="宋体" w:eastAsia="宋体" w:cs="宋体"/>
        </w:rPr>
      </w:pPr>
      <w:r>
        <w:rPr>
          <w:rFonts w:hint="eastAsia" w:ascii="宋体" w:hAnsi="宋体" w:eastAsia="宋体" w:cs="宋体"/>
        </w:rPr>
        <w:br w:type="page"/>
      </w:r>
    </w:p>
    <w:p>
      <w:pPr>
        <w:pStyle w:val="4"/>
        <w:widowControl/>
        <w:adjustRightInd w:val="0"/>
        <w:snapToGrid w:val="0"/>
        <w:spacing w:before="120" w:beforeLines="50" w:beforeAutospacing="0" w:after="120" w:afterLines="50" w:afterAutospacing="0" w:line="360" w:lineRule="auto"/>
        <w:ind w:left="0" w:right="0"/>
        <w:jc w:val="center"/>
        <w:rPr>
          <w:rFonts w:hint="eastAsia" w:ascii="宋体" w:hAnsi="宋体" w:eastAsia="宋体" w:cs="宋体"/>
          <w:color w:val="FF0000"/>
          <w:lang w:eastAsia="zh-CN"/>
        </w:rPr>
      </w:pPr>
    </w:p>
    <w:p>
      <w:pPr>
        <w:pStyle w:val="4"/>
        <w:widowControl/>
        <w:adjustRightInd w:val="0"/>
        <w:snapToGrid w:val="0"/>
        <w:spacing w:before="120" w:beforeLines="50" w:beforeAutospacing="0" w:after="120" w:afterLines="50" w:afterAutospacing="0" w:line="360" w:lineRule="auto"/>
        <w:ind w:left="0" w:right="0"/>
        <w:jc w:val="center"/>
        <w:rPr>
          <w:rFonts w:hint="eastAsia" w:ascii="宋体" w:hAnsi="宋体" w:eastAsia="宋体" w:cs="宋体"/>
          <w:b w:val="0"/>
          <w:bCs/>
          <w:color w:val="auto"/>
          <w:lang w:val="en-US"/>
        </w:rPr>
      </w:pPr>
      <w:r>
        <w:rPr>
          <w:rFonts w:hint="eastAsia" w:ascii="宋体" w:hAnsi="宋体" w:eastAsia="宋体" w:cs="宋体"/>
          <w:color w:val="auto"/>
          <w:lang w:eastAsia="zh-CN"/>
        </w:rPr>
        <w:t>技术服务方案</w:t>
      </w:r>
    </w:p>
    <w:p>
      <w:pPr>
        <w:keepNext w:val="0"/>
        <w:keepLines w:val="0"/>
        <w:widowControl w:val="0"/>
        <w:suppressLineNumbers w:val="0"/>
        <w:autoSpaceDE w:val="0"/>
        <w:autoSpaceDN w:val="0"/>
        <w:adjustRightInd w:val="0"/>
        <w:spacing w:before="0" w:beforeAutospacing="0" w:after="0" w:afterAutospacing="0" w:line="400" w:lineRule="exact"/>
        <w:ind w:left="0" w:right="0"/>
        <w:jc w:val="left"/>
        <w:rPr>
          <w:rFonts w:hint="eastAsia" w:ascii="宋体" w:hAnsi="宋体" w:eastAsia="宋体" w:cs="宋体"/>
          <w:lang w:val="en-US"/>
        </w:rPr>
      </w:pPr>
    </w:p>
    <w:p>
      <w:pPr>
        <w:keepNext w:val="0"/>
        <w:keepLines w:val="0"/>
        <w:widowControl w:val="0"/>
        <w:suppressLineNumbers w:val="0"/>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b/>
          <w:bCs w:val="0"/>
          <w:color w:val="auto"/>
          <w:lang w:val="en-US"/>
        </w:rPr>
      </w:pPr>
      <w:r>
        <w:rPr>
          <w:rFonts w:hint="eastAsia" w:ascii="宋体" w:hAnsi="宋体" w:eastAsia="宋体" w:cs="宋体"/>
          <w:b/>
          <w:bCs w:val="0"/>
          <w:color w:val="000000"/>
          <w:kern w:val="0"/>
          <w:sz w:val="21"/>
          <w:szCs w:val="21"/>
          <w:lang w:val="en-US" w:eastAsia="zh-CN" w:bidi="ar"/>
        </w:rPr>
        <w:t>主要内容应</w:t>
      </w:r>
      <w:r>
        <w:rPr>
          <w:rFonts w:hint="eastAsia" w:ascii="宋体" w:hAnsi="宋体" w:eastAsia="宋体" w:cs="宋体"/>
          <w:b/>
          <w:bCs w:val="0"/>
          <w:color w:val="auto"/>
          <w:kern w:val="0"/>
          <w:sz w:val="21"/>
          <w:szCs w:val="21"/>
          <w:lang w:val="en-US" w:eastAsia="zh-CN" w:bidi="ar"/>
        </w:rPr>
        <w:t>包括但不限于以下内容（格式自定）：</w:t>
      </w:r>
    </w:p>
    <w:p>
      <w:pPr>
        <w:keepNext w:val="0"/>
        <w:keepLines w:val="0"/>
        <w:widowControl w:val="0"/>
        <w:numPr>
          <w:ilvl w:val="0"/>
          <w:numId w:val="6"/>
        </w:numPr>
        <w:suppressLineNumbers w:val="0"/>
        <w:tabs>
          <w:tab w:val="left" w:pos="426"/>
        </w:tabs>
        <w:autoSpaceDE/>
        <w:autoSpaceDN w:val="0"/>
        <w:adjustRightInd w:val="0"/>
        <w:snapToGrid w:val="0"/>
        <w:spacing w:before="0" w:beforeAutospacing="0" w:after="0" w:afterAutospacing="0" w:line="360" w:lineRule="auto"/>
        <w:ind w:left="630" w:right="0" w:hanging="630"/>
        <w:jc w:val="both"/>
        <w:rPr>
          <w:rFonts w:hint="eastAsia" w:ascii="宋体" w:hAnsi="宋体" w:eastAsia="宋体" w:cs="宋体"/>
          <w:b w:val="0"/>
          <w:bCs/>
          <w:color w:val="auto"/>
          <w:lang w:val="en-US"/>
        </w:rPr>
      </w:pPr>
      <w:r>
        <w:rPr>
          <w:rFonts w:hint="eastAsia" w:ascii="宋体" w:hAnsi="宋体" w:eastAsia="宋体" w:cs="宋体"/>
          <w:b w:val="0"/>
          <w:bCs/>
          <w:color w:val="auto"/>
          <w:lang w:val="en-US"/>
        </w:rPr>
        <w:t>对项目的了解程度</w:t>
      </w:r>
    </w:p>
    <w:p>
      <w:pPr>
        <w:keepNext w:val="0"/>
        <w:keepLines w:val="0"/>
        <w:widowControl w:val="0"/>
        <w:numPr>
          <w:ilvl w:val="0"/>
          <w:numId w:val="6"/>
        </w:numPr>
        <w:suppressLineNumbers w:val="0"/>
        <w:tabs>
          <w:tab w:val="left" w:pos="426"/>
        </w:tabs>
        <w:autoSpaceDE/>
        <w:autoSpaceDN w:val="0"/>
        <w:adjustRightInd w:val="0"/>
        <w:snapToGrid w:val="0"/>
        <w:spacing w:before="0" w:beforeAutospacing="0" w:after="0" w:afterAutospacing="0" w:line="360" w:lineRule="auto"/>
        <w:ind w:left="630" w:right="0" w:hanging="630"/>
        <w:jc w:val="both"/>
        <w:rPr>
          <w:rFonts w:hint="eastAsia" w:ascii="宋体" w:hAnsi="宋体" w:eastAsia="宋体" w:cs="宋体"/>
          <w:b w:val="0"/>
          <w:bCs/>
          <w:color w:val="auto"/>
          <w:lang w:val="en-US"/>
        </w:rPr>
      </w:pPr>
      <w:r>
        <w:rPr>
          <w:rFonts w:hint="eastAsia" w:ascii="宋体" w:hAnsi="宋体" w:eastAsia="宋体" w:cs="宋体"/>
          <w:b w:val="0"/>
          <w:bCs/>
          <w:color w:val="auto"/>
          <w:lang w:val="en-US"/>
        </w:rPr>
        <w:t>大赛活动方案</w:t>
      </w:r>
    </w:p>
    <w:p>
      <w:pPr>
        <w:keepNext w:val="0"/>
        <w:keepLines w:val="0"/>
        <w:widowControl w:val="0"/>
        <w:numPr>
          <w:ilvl w:val="0"/>
          <w:numId w:val="6"/>
        </w:numPr>
        <w:suppressLineNumbers w:val="0"/>
        <w:tabs>
          <w:tab w:val="left" w:pos="426"/>
        </w:tabs>
        <w:autoSpaceDE/>
        <w:autoSpaceDN w:val="0"/>
        <w:adjustRightInd w:val="0"/>
        <w:snapToGrid w:val="0"/>
        <w:spacing w:before="0" w:beforeAutospacing="0" w:after="0" w:afterAutospacing="0" w:line="360" w:lineRule="auto"/>
        <w:ind w:left="630" w:right="0" w:hanging="630"/>
        <w:jc w:val="both"/>
        <w:rPr>
          <w:rFonts w:hint="eastAsia" w:ascii="宋体" w:hAnsi="宋体" w:eastAsia="宋体" w:cs="宋体"/>
          <w:b/>
          <w:bCs w:val="0"/>
          <w:color w:val="auto"/>
          <w:lang w:val="en-US"/>
        </w:rPr>
      </w:pPr>
      <w:r>
        <w:rPr>
          <w:rFonts w:hint="eastAsia" w:ascii="宋体" w:hAnsi="宋体" w:eastAsia="宋体" w:cs="宋体"/>
          <w:color w:val="auto"/>
          <w:szCs w:val="21"/>
        </w:rPr>
        <w:t>媒体传播、宣传能力</w:t>
      </w:r>
    </w:p>
    <w:p>
      <w:pPr>
        <w:keepNext w:val="0"/>
        <w:keepLines w:val="0"/>
        <w:widowControl w:val="0"/>
        <w:numPr>
          <w:ilvl w:val="0"/>
          <w:numId w:val="6"/>
        </w:numPr>
        <w:suppressLineNumbers w:val="0"/>
        <w:tabs>
          <w:tab w:val="left" w:pos="426"/>
        </w:tabs>
        <w:autoSpaceDE/>
        <w:autoSpaceDN w:val="0"/>
        <w:adjustRightInd w:val="0"/>
        <w:snapToGrid w:val="0"/>
        <w:spacing w:before="0" w:beforeAutospacing="0" w:after="0" w:afterAutospacing="0" w:line="360" w:lineRule="auto"/>
        <w:ind w:left="630" w:right="0" w:hanging="630"/>
        <w:jc w:val="both"/>
        <w:rPr>
          <w:rFonts w:hint="eastAsia" w:ascii="宋体" w:hAnsi="宋体" w:eastAsia="宋体" w:cs="宋体"/>
          <w:b/>
          <w:bCs w:val="0"/>
          <w:color w:val="auto"/>
          <w:lang w:val="en-US"/>
        </w:rPr>
      </w:pPr>
      <w:r>
        <w:rPr>
          <w:rFonts w:hint="eastAsia" w:ascii="宋体" w:hAnsi="宋体" w:eastAsia="宋体" w:cs="宋体"/>
          <w:color w:val="auto"/>
          <w:szCs w:val="21"/>
        </w:rPr>
        <w:t>应急方案</w:t>
      </w:r>
    </w:p>
    <w:p>
      <w:pPr>
        <w:keepNext w:val="0"/>
        <w:keepLines w:val="0"/>
        <w:widowControl w:val="0"/>
        <w:numPr>
          <w:ilvl w:val="0"/>
          <w:numId w:val="6"/>
        </w:numPr>
        <w:suppressLineNumbers w:val="0"/>
        <w:tabs>
          <w:tab w:val="left" w:pos="426"/>
        </w:tabs>
        <w:autoSpaceDE/>
        <w:autoSpaceDN w:val="0"/>
        <w:adjustRightInd w:val="0"/>
        <w:snapToGrid w:val="0"/>
        <w:spacing w:before="0" w:beforeAutospacing="0" w:after="0" w:afterAutospacing="0" w:line="360" w:lineRule="auto"/>
        <w:ind w:left="630" w:right="0" w:hanging="630"/>
        <w:jc w:val="both"/>
        <w:rPr>
          <w:rFonts w:hint="eastAsia" w:ascii="宋体" w:hAnsi="宋体" w:eastAsia="宋体" w:cs="宋体"/>
          <w:b/>
          <w:bCs w:val="0"/>
          <w:color w:val="auto"/>
          <w:lang w:val="en-US"/>
        </w:rPr>
      </w:pPr>
      <w:r>
        <w:rPr>
          <w:rFonts w:hint="eastAsia" w:ascii="宋体" w:hAnsi="宋体" w:eastAsia="宋体" w:cs="宋体"/>
          <w:color w:val="auto"/>
          <w:szCs w:val="21"/>
        </w:rPr>
        <w:t>链接优质资源能力</w:t>
      </w:r>
    </w:p>
    <w:p>
      <w:pPr>
        <w:keepNext w:val="0"/>
        <w:keepLines w:val="0"/>
        <w:widowControl w:val="0"/>
        <w:numPr>
          <w:ilvl w:val="0"/>
          <w:numId w:val="6"/>
        </w:numPr>
        <w:suppressLineNumbers w:val="0"/>
        <w:tabs>
          <w:tab w:val="left" w:pos="426"/>
        </w:tabs>
        <w:autoSpaceDE/>
        <w:autoSpaceDN w:val="0"/>
        <w:adjustRightInd w:val="0"/>
        <w:snapToGrid w:val="0"/>
        <w:spacing w:before="0" w:beforeAutospacing="0" w:after="0" w:afterAutospacing="0" w:line="360" w:lineRule="auto"/>
        <w:ind w:left="630" w:right="0" w:hanging="630"/>
        <w:jc w:val="both"/>
        <w:rPr>
          <w:rFonts w:hint="eastAsia" w:ascii="宋体" w:hAnsi="宋体" w:eastAsia="宋体" w:cs="宋体"/>
          <w:b/>
          <w:bCs w:val="0"/>
          <w:color w:val="auto"/>
          <w:lang w:val="en-US"/>
        </w:rPr>
      </w:pPr>
      <w:r>
        <w:rPr>
          <w:rFonts w:hint="eastAsia" w:ascii="宋体" w:hAnsi="宋体" w:eastAsia="宋体" w:cs="宋体"/>
          <w:color w:val="auto"/>
          <w:szCs w:val="21"/>
        </w:rPr>
        <w:t>产业招商能力</w:t>
      </w:r>
    </w:p>
    <w:p>
      <w:pPr>
        <w:keepNext w:val="0"/>
        <w:keepLines w:val="0"/>
        <w:widowControl w:val="0"/>
        <w:numPr>
          <w:ilvl w:val="0"/>
          <w:numId w:val="6"/>
        </w:numPr>
        <w:suppressLineNumbers w:val="0"/>
        <w:tabs>
          <w:tab w:val="left" w:pos="426"/>
        </w:tabs>
        <w:autoSpaceDE/>
        <w:autoSpaceDN w:val="0"/>
        <w:adjustRightInd w:val="0"/>
        <w:snapToGrid w:val="0"/>
        <w:spacing w:before="0" w:beforeAutospacing="0" w:after="0" w:afterAutospacing="0" w:line="360" w:lineRule="auto"/>
        <w:ind w:left="630" w:right="0" w:hanging="630"/>
        <w:jc w:val="both"/>
        <w:rPr>
          <w:rFonts w:hint="eastAsia" w:ascii="宋体" w:hAnsi="宋体" w:eastAsia="宋体" w:cs="宋体"/>
          <w:b/>
          <w:bCs w:val="0"/>
          <w:color w:val="auto"/>
          <w:lang w:val="en-US"/>
        </w:rPr>
      </w:pPr>
      <w:r>
        <w:rPr>
          <w:rFonts w:hint="eastAsia" w:ascii="宋体" w:hAnsi="宋体" w:eastAsia="宋体" w:cs="宋体"/>
          <w:color w:val="auto"/>
          <w:kern w:val="0"/>
          <w:sz w:val="21"/>
          <w:szCs w:val="21"/>
          <w:lang w:val="en-US" w:eastAsia="zh-CN" w:bidi="ar"/>
        </w:rPr>
        <w:t>响应供应商认为对磋商有利的其他资料</w:t>
      </w:r>
    </w:p>
    <w:p>
      <w:pPr>
        <w:pStyle w:val="2"/>
        <w:rPr>
          <w:rFonts w:hint="eastAsia" w:ascii="宋体" w:hAnsi="宋体" w:eastAsia="宋体" w:cs="宋体"/>
          <w:lang w:val="en-US"/>
        </w:rPr>
      </w:pPr>
    </w:p>
    <w:p>
      <w:pPr>
        <w:keepNext w:val="0"/>
        <w:keepLines w:val="0"/>
        <w:widowControl w:val="0"/>
        <w:suppressLineNumbers w:val="0"/>
        <w:autoSpaceDE w:val="0"/>
        <w:autoSpaceDN w:val="0"/>
        <w:adjustRightInd w:val="0"/>
        <w:spacing w:before="0" w:beforeAutospacing="0" w:after="0" w:afterAutospacing="0" w:line="440" w:lineRule="exact"/>
        <w:ind w:left="0" w:right="0"/>
        <w:jc w:val="left"/>
        <w:rPr>
          <w:rFonts w:hint="eastAsia" w:ascii="宋体" w:hAnsi="宋体" w:eastAsia="宋体" w:cs="宋体"/>
          <w:bCs/>
          <w:sz w:val="28"/>
          <w:szCs w:val="21"/>
          <w:lang w:val="en-US"/>
        </w:rPr>
      </w:pPr>
    </w:p>
    <w:p>
      <w:pPr>
        <w:keepNext w:val="0"/>
        <w:keepLines w:val="0"/>
        <w:widowControl w:val="0"/>
        <w:suppressLineNumbers w:val="0"/>
        <w:autoSpaceDE w:val="0"/>
        <w:autoSpaceDN w:val="0"/>
        <w:adjustRightInd w:val="0"/>
        <w:spacing w:before="0" w:beforeAutospacing="0" w:after="0" w:afterAutospacing="0" w:line="500" w:lineRule="exact"/>
        <w:ind w:left="0" w:right="0" w:firstLine="436" w:firstLineChars="200"/>
        <w:jc w:val="left"/>
        <w:rPr>
          <w:rFonts w:hint="eastAsia" w:ascii="宋体" w:hAnsi="宋体" w:eastAsia="宋体" w:cs="宋体"/>
          <w:color w:val="000000"/>
          <w:u w:val="single"/>
          <w:lang w:val="en-US"/>
        </w:rPr>
      </w:pPr>
      <w:r>
        <w:rPr>
          <w:rFonts w:hint="eastAsia" w:ascii="宋体" w:hAnsi="宋体" w:eastAsia="宋体" w:cs="宋体"/>
          <w:spacing w:val="4"/>
          <w:kern w:val="0"/>
          <w:sz w:val="21"/>
          <w:szCs w:val="21"/>
          <w:lang w:val="en-US" w:eastAsia="zh-CN" w:bidi="ar"/>
        </w:rPr>
        <w:t>响应供应商名称（单位盖公章）：</w:t>
      </w:r>
    </w:p>
    <w:p>
      <w:pPr>
        <w:keepNext w:val="0"/>
        <w:keepLines w:val="0"/>
        <w:widowControl w:val="0"/>
        <w:suppressLineNumbers w:val="0"/>
        <w:autoSpaceDE w:val="0"/>
        <w:autoSpaceDN w:val="0"/>
        <w:adjustRightInd w:val="0"/>
        <w:spacing w:before="0" w:beforeAutospacing="0" w:after="0" w:afterAutospacing="0"/>
        <w:ind w:left="0" w:right="0" w:firstLine="436" w:firstLineChars="200"/>
        <w:jc w:val="left"/>
        <w:rPr>
          <w:rFonts w:hint="eastAsia" w:ascii="宋体" w:hAnsi="宋体" w:eastAsia="宋体" w:cs="宋体"/>
          <w:spacing w:val="4"/>
          <w:lang w:val="en-US"/>
        </w:rPr>
      </w:pPr>
    </w:p>
    <w:p>
      <w:pPr>
        <w:keepNext w:val="0"/>
        <w:keepLines w:val="0"/>
        <w:widowControl w:val="0"/>
        <w:suppressLineNumbers w:val="0"/>
        <w:autoSpaceDE w:val="0"/>
        <w:autoSpaceDN w:val="0"/>
        <w:adjustRightInd w:val="0"/>
        <w:spacing w:before="0" w:beforeAutospacing="0" w:after="0" w:afterAutospacing="0" w:line="520" w:lineRule="exact"/>
        <w:ind w:left="0" w:right="0" w:firstLine="436" w:firstLineChars="200"/>
        <w:jc w:val="left"/>
        <w:rPr>
          <w:rFonts w:hint="eastAsia" w:ascii="宋体" w:hAnsi="宋体" w:eastAsia="宋体" w:cs="宋体"/>
          <w:spacing w:val="4"/>
          <w:lang w:val="en-US"/>
        </w:rPr>
      </w:pPr>
      <w:r>
        <w:rPr>
          <w:rFonts w:hint="eastAsia" w:ascii="宋体" w:hAnsi="宋体" w:eastAsia="宋体" w:cs="宋体"/>
          <w:spacing w:val="4"/>
          <w:kern w:val="0"/>
          <w:sz w:val="21"/>
          <w:szCs w:val="21"/>
          <w:lang w:val="en-US" w:eastAsia="zh-CN" w:bidi="ar"/>
        </w:rPr>
        <w:t>日期：</w:t>
      </w:r>
      <w:r>
        <w:rPr>
          <w:rFonts w:hint="eastAsia" w:ascii="宋体" w:hAnsi="宋体" w:eastAsia="宋体" w:cs="宋体"/>
          <w:w w:val="105"/>
          <w:szCs w:val="21"/>
        </w:rPr>
        <w:t xml:space="preserve"> </w:t>
      </w:r>
      <w:r>
        <w:rPr>
          <w:rFonts w:hint="eastAsia" w:ascii="宋体" w:hAnsi="宋体" w:eastAsia="宋体" w:cs="宋体"/>
          <w:w w:val="105"/>
          <w:szCs w:val="21"/>
          <w:lang w:val="en-US" w:eastAsia="zh-CN"/>
        </w:rPr>
        <w:t xml:space="preserve">    </w:t>
      </w:r>
      <w:r>
        <w:rPr>
          <w:rFonts w:hint="eastAsia" w:ascii="宋体" w:hAnsi="宋体" w:eastAsia="宋体" w:cs="宋体"/>
          <w:w w:val="105"/>
          <w:szCs w:val="21"/>
        </w:rPr>
        <w:t xml:space="preserve">年 </w:t>
      </w:r>
      <w:r>
        <w:rPr>
          <w:rFonts w:hint="eastAsia" w:ascii="宋体" w:hAnsi="宋体" w:eastAsia="宋体" w:cs="宋体"/>
          <w:w w:val="105"/>
          <w:szCs w:val="21"/>
          <w:lang w:val="en-US" w:eastAsia="zh-CN"/>
        </w:rPr>
        <w:t xml:space="preserve">   </w:t>
      </w:r>
      <w:r>
        <w:rPr>
          <w:rFonts w:hint="eastAsia" w:ascii="宋体" w:hAnsi="宋体" w:eastAsia="宋体" w:cs="宋体"/>
          <w:w w:val="105"/>
          <w:szCs w:val="21"/>
        </w:rPr>
        <w:t>月</w:t>
      </w:r>
      <w:r>
        <w:rPr>
          <w:rFonts w:hint="eastAsia" w:ascii="宋体" w:hAnsi="宋体" w:eastAsia="宋体" w:cs="宋体"/>
          <w:w w:val="105"/>
          <w:szCs w:val="21"/>
          <w:lang w:val="en-US" w:eastAsia="zh-CN"/>
        </w:rPr>
        <w:t xml:space="preserve">   </w:t>
      </w:r>
      <w:r>
        <w:rPr>
          <w:rFonts w:hint="eastAsia" w:ascii="宋体" w:hAnsi="宋体" w:eastAsia="宋体" w:cs="宋体"/>
          <w:w w:val="105"/>
          <w:szCs w:val="21"/>
        </w:rPr>
        <w:t xml:space="preserve"> 日</w:t>
      </w:r>
    </w:p>
    <w:p>
      <w:pPr>
        <w:rPr>
          <w:rFonts w:hint="eastAsia" w:ascii="宋体" w:hAnsi="宋体" w:eastAsia="宋体" w:cs="宋体"/>
          <w:b w:val="0"/>
          <w:color w:val="000000"/>
        </w:rPr>
      </w:pPr>
      <w:r>
        <w:rPr>
          <w:rFonts w:hint="eastAsia" w:ascii="宋体" w:hAnsi="宋体" w:eastAsia="宋体" w:cs="宋体"/>
          <w:b w:val="0"/>
          <w:color w:val="000000"/>
        </w:rPr>
        <w:br w:type="page"/>
      </w:r>
    </w:p>
    <w:p>
      <w:pPr>
        <w:pStyle w:val="4"/>
        <w:adjustRightInd w:val="0"/>
        <w:snapToGrid w:val="0"/>
        <w:spacing w:beforeLines="50" w:afterLines="50" w:line="360" w:lineRule="auto"/>
        <w:jc w:val="center"/>
        <w:rPr>
          <w:rFonts w:hint="eastAsia" w:ascii="宋体" w:hAnsi="宋体" w:eastAsia="宋体" w:cs="宋体"/>
          <w:b w:val="0"/>
          <w:color w:val="000000"/>
        </w:rPr>
      </w:pPr>
    </w:p>
    <w:p>
      <w:pPr>
        <w:pStyle w:val="4"/>
        <w:adjustRightInd w:val="0"/>
        <w:snapToGrid w:val="0"/>
        <w:spacing w:beforeLines="50" w:afterLines="50" w:line="360" w:lineRule="auto"/>
        <w:jc w:val="center"/>
        <w:rPr>
          <w:rFonts w:hint="eastAsia" w:ascii="宋体" w:hAnsi="宋体" w:eastAsia="宋体" w:cs="宋体"/>
          <w:b/>
          <w:bCs w:val="0"/>
          <w:color w:val="000000"/>
        </w:rPr>
      </w:pPr>
      <w:r>
        <w:rPr>
          <w:rFonts w:hint="eastAsia" w:ascii="宋体" w:hAnsi="宋体" w:eastAsia="宋体" w:cs="宋体"/>
          <w:b/>
          <w:bCs w:val="0"/>
          <w:color w:val="000000"/>
        </w:rPr>
        <w:t>拟投入本次项目团队成员一览表</w:t>
      </w:r>
    </w:p>
    <w:p>
      <w:pPr>
        <w:tabs>
          <w:tab w:val="left" w:pos="7740"/>
        </w:tabs>
        <w:adjustRightInd w:val="0"/>
        <w:snapToGrid w:val="0"/>
        <w:spacing w:line="360" w:lineRule="auto"/>
        <w:rPr>
          <w:rFonts w:hint="eastAsia" w:ascii="宋体" w:hAnsi="宋体" w:eastAsia="宋体" w:cs="宋体"/>
          <w:color w:val="FF0000"/>
        </w:rPr>
      </w:pPr>
      <w:r>
        <w:rPr>
          <w:rFonts w:hint="eastAsia" w:ascii="宋体" w:hAnsi="宋体" w:eastAsia="宋体" w:cs="宋体"/>
        </w:rPr>
        <w:t>项目名称：</w:t>
      </w:r>
      <w:r>
        <w:rPr>
          <w:rFonts w:hint="eastAsia" w:ascii="宋体" w:hAnsi="宋体" w:eastAsia="宋体" w:cs="宋体"/>
          <w:color w:val="auto"/>
          <w:sz w:val="21"/>
          <w:szCs w:val="21"/>
        </w:rPr>
        <w:t>首届广州•琶洲算法应用国际大赛项目</w:t>
      </w:r>
    </w:p>
    <w:p>
      <w:pPr>
        <w:tabs>
          <w:tab w:val="left" w:pos="7740"/>
        </w:tabs>
        <w:adjustRightInd w:val="0"/>
        <w:snapToGrid w:val="0"/>
        <w:spacing w:line="360" w:lineRule="auto"/>
        <w:rPr>
          <w:rFonts w:hint="eastAsia" w:ascii="宋体" w:hAnsi="宋体" w:eastAsia="宋体" w:cs="宋体"/>
          <w:color w:val="FF0000"/>
        </w:rPr>
      </w:pPr>
      <w:r>
        <w:rPr>
          <w:rFonts w:hint="eastAsia" w:ascii="宋体" w:hAnsi="宋体" w:eastAsia="宋体" w:cs="宋体"/>
          <w:lang w:eastAsia="zh-CN"/>
        </w:rPr>
        <w:t>采购项目编号</w:t>
      </w:r>
      <w:r>
        <w:rPr>
          <w:rFonts w:hint="eastAsia" w:ascii="宋体" w:hAnsi="宋体" w:eastAsia="宋体" w:cs="宋体"/>
        </w:rPr>
        <w:t>：YXGL22GZ18075</w:t>
      </w:r>
    </w:p>
    <w:tbl>
      <w:tblPr>
        <w:tblStyle w:val="9"/>
        <w:tblW w:w="4996"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1139"/>
        <w:gridCol w:w="729"/>
        <w:gridCol w:w="725"/>
        <w:gridCol w:w="906"/>
        <w:gridCol w:w="1159"/>
        <w:gridCol w:w="803"/>
        <w:gridCol w:w="635"/>
        <w:gridCol w:w="1018"/>
        <w:gridCol w:w="782"/>
        <w:gridCol w:w="143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315" w:type="pct"/>
            <w:tcBorders>
              <w:top w:val="single" w:color="auto" w:sz="12" w:space="0"/>
              <w:bottom w:val="double" w:color="auto" w:sz="4" w:space="0"/>
            </w:tcBorders>
            <w:shd w:val="clear" w:color="auto" w:fill="EEECE1"/>
            <w:vAlign w:val="center"/>
          </w:tcPr>
          <w:p>
            <w:pPr>
              <w:keepNext w:val="0"/>
              <w:keepLines w:val="0"/>
              <w:suppressLineNumbers w:val="0"/>
              <w:adjustRightInd w:val="0"/>
              <w:snapToGrid w:val="0"/>
              <w:spacing w:before="0" w:beforeAutospacing="0" w:after="0" w:afterAutospacing="0"/>
              <w:ind w:left="-92" w:leftChars="-44" w:right="-80" w:rightChars="-38"/>
              <w:jc w:val="center"/>
              <w:rPr>
                <w:rFonts w:hint="eastAsia" w:ascii="宋体" w:hAnsi="宋体" w:eastAsia="宋体" w:cs="宋体"/>
                <w:b/>
              </w:rPr>
            </w:pPr>
            <w:r>
              <w:rPr>
                <w:rFonts w:hint="eastAsia" w:ascii="宋体" w:hAnsi="宋体" w:eastAsia="宋体" w:cs="宋体"/>
                <w:b/>
              </w:rPr>
              <w:t>序号</w:t>
            </w:r>
          </w:p>
        </w:tc>
        <w:tc>
          <w:tcPr>
            <w:tcW w:w="572" w:type="pct"/>
            <w:tcBorders>
              <w:top w:val="single" w:color="auto" w:sz="12" w:space="0"/>
              <w:bottom w:val="double" w:color="auto" w:sz="4" w:space="0"/>
            </w:tcBorders>
            <w:shd w:val="clear" w:color="auto" w:fill="EEECE1"/>
            <w:vAlign w:val="center"/>
          </w:tcPr>
          <w:p>
            <w:pPr>
              <w:keepNext w:val="0"/>
              <w:keepLines w:val="0"/>
              <w:suppressLineNumbers w:val="0"/>
              <w:adjustRightInd w:val="0"/>
              <w:snapToGrid w:val="0"/>
              <w:spacing w:before="0" w:beforeAutospacing="0" w:after="0" w:afterAutospacing="0"/>
              <w:ind w:left="-92" w:leftChars="-44" w:right="-80" w:rightChars="-38"/>
              <w:jc w:val="center"/>
              <w:rPr>
                <w:rFonts w:hint="eastAsia" w:ascii="宋体" w:hAnsi="宋体" w:eastAsia="宋体" w:cs="宋体"/>
                <w:b/>
              </w:rPr>
            </w:pPr>
            <w:r>
              <w:rPr>
                <w:rFonts w:hint="eastAsia" w:ascii="宋体" w:hAnsi="宋体" w:eastAsia="宋体" w:cs="宋体"/>
                <w:b/>
              </w:rPr>
              <w:t>姓名</w:t>
            </w:r>
          </w:p>
        </w:tc>
        <w:tc>
          <w:tcPr>
            <w:tcW w:w="366" w:type="pct"/>
            <w:tcBorders>
              <w:top w:val="single" w:color="auto" w:sz="12" w:space="0"/>
              <w:bottom w:val="double" w:color="auto" w:sz="4" w:space="0"/>
            </w:tcBorders>
            <w:shd w:val="clear" w:color="auto" w:fill="EEECE1"/>
            <w:vAlign w:val="center"/>
          </w:tcPr>
          <w:p>
            <w:pPr>
              <w:keepNext w:val="0"/>
              <w:keepLines w:val="0"/>
              <w:suppressLineNumbers w:val="0"/>
              <w:adjustRightInd w:val="0"/>
              <w:snapToGrid w:val="0"/>
              <w:spacing w:before="0" w:beforeAutospacing="0" w:after="0" w:afterAutospacing="0"/>
              <w:ind w:left="-92" w:leftChars="-44" w:right="-80" w:rightChars="-38"/>
              <w:jc w:val="center"/>
              <w:rPr>
                <w:rFonts w:hint="eastAsia" w:ascii="宋体" w:hAnsi="宋体" w:eastAsia="宋体" w:cs="宋体"/>
                <w:b/>
              </w:rPr>
            </w:pPr>
            <w:r>
              <w:rPr>
                <w:rFonts w:hint="eastAsia" w:ascii="宋体" w:hAnsi="宋体" w:eastAsia="宋体" w:cs="宋体"/>
                <w:b/>
              </w:rPr>
              <w:t>性别</w:t>
            </w:r>
          </w:p>
        </w:tc>
        <w:tc>
          <w:tcPr>
            <w:tcW w:w="364" w:type="pct"/>
            <w:tcBorders>
              <w:top w:val="single" w:color="auto" w:sz="12" w:space="0"/>
              <w:bottom w:val="double" w:color="auto" w:sz="4" w:space="0"/>
            </w:tcBorders>
            <w:shd w:val="clear" w:color="auto" w:fill="EEECE1"/>
            <w:vAlign w:val="center"/>
          </w:tcPr>
          <w:p>
            <w:pPr>
              <w:keepNext w:val="0"/>
              <w:keepLines w:val="0"/>
              <w:suppressLineNumbers w:val="0"/>
              <w:adjustRightInd w:val="0"/>
              <w:snapToGrid w:val="0"/>
              <w:spacing w:before="0" w:beforeAutospacing="0" w:after="0" w:afterAutospacing="0"/>
              <w:ind w:left="-92" w:leftChars="-44" w:right="-80" w:rightChars="-38"/>
              <w:jc w:val="center"/>
              <w:rPr>
                <w:rFonts w:hint="eastAsia" w:ascii="宋体" w:hAnsi="宋体" w:eastAsia="宋体" w:cs="宋体"/>
                <w:b/>
              </w:rPr>
            </w:pPr>
            <w:r>
              <w:rPr>
                <w:rFonts w:hint="eastAsia" w:ascii="宋体" w:hAnsi="宋体" w:eastAsia="宋体" w:cs="宋体"/>
                <w:b/>
              </w:rPr>
              <w:t>年龄</w:t>
            </w:r>
          </w:p>
        </w:tc>
        <w:tc>
          <w:tcPr>
            <w:tcW w:w="455" w:type="pct"/>
            <w:tcBorders>
              <w:top w:val="single" w:color="auto" w:sz="12" w:space="0"/>
              <w:bottom w:val="double" w:color="auto" w:sz="4" w:space="0"/>
            </w:tcBorders>
            <w:shd w:val="clear" w:color="auto" w:fill="EEECE1"/>
            <w:vAlign w:val="center"/>
          </w:tcPr>
          <w:p>
            <w:pPr>
              <w:keepNext w:val="0"/>
              <w:keepLines w:val="0"/>
              <w:suppressLineNumbers w:val="0"/>
              <w:adjustRightInd w:val="0"/>
              <w:snapToGrid w:val="0"/>
              <w:spacing w:before="0" w:beforeAutospacing="0" w:after="0" w:afterAutospacing="0"/>
              <w:ind w:left="-92" w:leftChars="-44" w:right="-80" w:rightChars="-38"/>
              <w:jc w:val="center"/>
              <w:rPr>
                <w:rFonts w:hint="eastAsia" w:ascii="宋体" w:hAnsi="宋体" w:eastAsia="宋体" w:cs="宋体"/>
                <w:b/>
              </w:rPr>
            </w:pPr>
            <w:r>
              <w:rPr>
                <w:rFonts w:hint="eastAsia" w:ascii="宋体" w:hAnsi="宋体" w:eastAsia="宋体" w:cs="宋体"/>
                <w:b/>
              </w:rPr>
              <w:t>学历</w:t>
            </w:r>
          </w:p>
        </w:tc>
        <w:tc>
          <w:tcPr>
            <w:tcW w:w="582" w:type="pct"/>
            <w:tcBorders>
              <w:top w:val="single" w:color="auto" w:sz="12" w:space="0"/>
              <w:bottom w:val="double" w:color="auto" w:sz="4" w:space="0"/>
            </w:tcBorders>
            <w:shd w:val="clear" w:color="auto" w:fill="EEECE1"/>
            <w:vAlign w:val="center"/>
          </w:tcPr>
          <w:p>
            <w:pPr>
              <w:keepNext w:val="0"/>
              <w:keepLines w:val="0"/>
              <w:suppressLineNumbers w:val="0"/>
              <w:adjustRightInd w:val="0"/>
              <w:snapToGrid w:val="0"/>
              <w:spacing w:before="0" w:beforeAutospacing="0" w:after="0" w:afterAutospacing="0"/>
              <w:ind w:left="-92" w:leftChars="-44" w:right="-80" w:rightChars="-38"/>
              <w:jc w:val="center"/>
              <w:rPr>
                <w:rFonts w:hint="eastAsia" w:ascii="宋体" w:hAnsi="宋体" w:eastAsia="宋体" w:cs="宋体"/>
                <w:b/>
              </w:rPr>
            </w:pPr>
            <w:r>
              <w:rPr>
                <w:rFonts w:hint="eastAsia" w:ascii="宋体" w:hAnsi="宋体" w:eastAsia="宋体" w:cs="宋体"/>
                <w:b/>
              </w:rPr>
              <w:t>职称</w:t>
            </w:r>
          </w:p>
        </w:tc>
        <w:tc>
          <w:tcPr>
            <w:tcW w:w="403" w:type="pct"/>
            <w:tcBorders>
              <w:top w:val="single" w:color="auto" w:sz="12" w:space="0"/>
              <w:bottom w:val="double" w:color="auto" w:sz="4" w:space="0"/>
            </w:tcBorders>
            <w:shd w:val="clear" w:color="auto" w:fill="EEECE1"/>
            <w:vAlign w:val="center"/>
          </w:tcPr>
          <w:p>
            <w:pPr>
              <w:keepNext w:val="0"/>
              <w:keepLines w:val="0"/>
              <w:suppressLineNumbers w:val="0"/>
              <w:adjustRightInd w:val="0"/>
              <w:snapToGrid w:val="0"/>
              <w:spacing w:before="0" w:beforeAutospacing="0" w:after="0" w:afterAutospacing="0"/>
              <w:ind w:left="-92" w:leftChars="-44" w:right="-80" w:rightChars="-38"/>
              <w:jc w:val="center"/>
              <w:rPr>
                <w:rFonts w:hint="eastAsia" w:ascii="宋体" w:hAnsi="宋体" w:eastAsia="宋体" w:cs="宋体"/>
                <w:b/>
              </w:rPr>
            </w:pPr>
            <w:r>
              <w:rPr>
                <w:rFonts w:hint="eastAsia" w:ascii="宋体" w:hAnsi="宋体" w:eastAsia="宋体" w:cs="宋体"/>
                <w:b/>
              </w:rPr>
              <w:t>专业</w:t>
            </w:r>
          </w:p>
        </w:tc>
        <w:tc>
          <w:tcPr>
            <w:tcW w:w="319" w:type="pct"/>
            <w:tcBorders>
              <w:top w:val="single" w:color="auto" w:sz="12" w:space="0"/>
              <w:bottom w:val="double" w:color="auto" w:sz="4" w:space="0"/>
            </w:tcBorders>
            <w:shd w:val="clear" w:color="auto" w:fill="EEECE1"/>
            <w:vAlign w:val="center"/>
          </w:tcPr>
          <w:p>
            <w:pPr>
              <w:keepNext w:val="0"/>
              <w:keepLines w:val="0"/>
              <w:suppressLineNumbers w:val="0"/>
              <w:adjustRightInd w:val="0"/>
              <w:snapToGrid w:val="0"/>
              <w:spacing w:before="0" w:beforeAutospacing="0" w:after="0" w:afterAutospacing="0"/>
              <w:ind w:left="-92" w:leftChars="-44" w:right="-80" w:rightChars="-38"/>
              <w:jc w:val="center"/>
              <w:rPr>
                <w:rFonts w:hint="eastAsia" w:ascii="宋体" w:hAnsi="宋体" w:eastAsia="宋体" w:cs="宋体"/>
                <w:b/>
              </w:rPr>
            </w:pPr>
            <w:r>
              <w:rPr>
                <w:rFonts w:hint="eastAsia" w:ascii="宋体" w:hAnsi="宋体" w:eastAsia="宋体" w:cs="宋体"/>
                <w:b/>
              </w:rPr>
              <w:t>经验年限</w:t>
            </w:r>
          </w:p>
        </w:tc>
        <w:tc>
          <w:tcPr>
            <w:tcW w:w="511" w:type="pct"/>
            <w:tcBorders>
              <w:top w:val="single" w:color="auto" w:sz="12" w:space="0"/>
              <w:bottom w:val="double" w:color="auto" w:sz="4" w:space="0"/>
              <w:right w:val="single" w:color="auto" w:sz="4" w:space="0"/>
            </w:tcBorders>
            <w:shd w:val="clear" w:color="auto" w:fill="EEECE1"/>
            <w:vAlign w:val="center"/>
          </w:tcPr>
          <w:p>
            <w:pPr>
              <w:keepNext w:val="0"/>
              <w:keepLines w:val="0"/>
              <w:suppressLineNumbers w:val="0"/>
              <w:adjustRightInd w:val="0"/>
              <w:snapToGrid w:val="0"/>
              <w:spacing w:before="0" w:beforeAutospacing="0" w:after="0" w:afterAutospacing="0"/>
              <w:ind w:left="-92" w:leftChars="-44" w:right="-80" w:rightChars="-38"/>
              <w:jc w:val="center"/>
              <w:rPr>
                <w:rFonts w:hint="eastAsia" w:ascii="宋体" w:hAnsi="宋体" w:eastAsia="宋体" w:cs="宋体"/>
                <w:b/>
              </w:rPr>
            </w:pPr>
            <w:r>
              <w:rPr>
                <w:rFonts w:hint="eastAsia" w:ascii="宋体" w:hAnsi="宋体" w:eastAsia="宋体" w:cs="宋体"/>
                <w:b/>
              </w:rPr>
              <w:t>担任职务</w:t>
            </w:r>
          </w:p>
        </w:tc>
        <w:tc>
          <w:tcPr>
            <w:tcW w:w="392" w:type="pct"/>
            <w:tcBorders>
              <w:top w:val="single" w:color="auto" w:sz="12" w:space="0"/>
              <w:left w:val="single" w:color="auto" w:sz="4" w:space="0"/>
              <w:bottom w:val="double" w:color="auto" w:sz="4" w:space="0"/>
              <w:right w:val="single" w:color="auto" w:sz="6" w:space="0"/>
            </w:tcBorders>
            <w:shd w:val="clear" w:color="auto" w:fill="EEECE1"/>
            <w:vAlign w:val="center"/>
          </w:tcPr>
          <w:p>
            <w:pPr>
              <w:keepNext w:val="0"/>
              <w:keepLines w:val="0"/>
              <w:suppressLineNumbers w:val="0"/>
              <w:adjustRightInd w:val="0"/>
              <w:snapToGrid w:val="0"/>
              <w:spacing w:before="0" w:beforeAutospacing="0" w:after="0" w:afterAutospacing="0"/>
              <w:ind w:left="-92" w:leftChars="-44" w:right="-80" w:rightChars="-38"/>
              <w:jc w:val="center"/>
              <w:rPr>
                <w:rFonts w:hint="eastAsia" w:ascii="宋体" w:hAnsi="宋体" w:eastAsia="宋体" w:cs="宋体"/>
                <w:b/>
              </w:rPr>
            </w:pPr>
            <w:r>
              <w:rPr>
                <w:rFonts w:hint="eastAsia" w:ascii="宋体" w:hAnsi="宋体" w:eastAsia="宋体" w:cs="宋体"/>
                <w:b/>
              </w:rPr>
              <w:t>承担工作内容</w:t>
            </w:r>
          </w:p>
        </w:tc>
        <w:tc>
          <w:tcPr>
            <w:tcW w:w="718" w:type="pct"/>
            <w:tcBorders>
              <w:top w:val="single" w:color="auto" w:sz="12" w:space="0"/>
              <w:left w:val="single" w:color="auto" w:sz="6" w:space="0"/>
              <w:bottom w:val="double" w:color="auto" w:sz="4" w:space="0"/>
            </w:tcBorders>
            <w:shd w:val="clear" w:color="auto" w:fill="EEECE1"/>
            <w:vAlign w:val="center"/>
          </w:tcPr>
          <w:p>
            <w:pPr>
              <w:keepNext w:val="0"/>
              <w:keepLines w:val="0"/>
              <w:suppressLineNumbers w:val="0"/>
              <w:adjustRightInd w:val="0"/>
              <w:snapToGrid w:val="0"/>
              <w:spacing w:before="0" w:beforeAutospacing="0" w:after="0" w:afterAutospacing="0"/>
              <w:ind w:left="-92" w:leftChars="-44" w:right="-80" w:rightChars="-38"/>
              <w:jc w:val="center"/>
              <w:rPr>
                <w:rFonts w:hint="eastAsia" w:ascii="宋体" w:hAnsi="宋体" w:eastAsia="宋体" w:cs="宋体"/>
                <w:b/>
              </w:rPr>
            </w:pPr>
            <w:r>
              <w:rPr>
                <w:rFonts w:hint="eastAsia" w:ascii="宋体" w:hAnsi="宋体" w:eastAsia="宋体" w:cs="宋体"/>
                <w:b/>
              </w:rPr>
              <w:t>查阅/证明文件指引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315" w:type="pct"/>
            <w:tcBorders>
              <w:top w:val="double" w:color="auto" w:sz="4" w:space="0"/>
            </w:tcBorders>
            <w:vAlign w:val="center"/>
          </w:tcPr>
          <w:p>
            <w:pPr>
              <w:pStyle w:val="16"/>
              <w:keepNext w:val="0"/>
              <w:keepLines w:val="0"/>
              <w:numPr>
                <w:ilvl w:val="0"/>
                <w:numId w:val="7"/>
              </w:numPr>
              <w:suppressLineNumbers w:val="0"/>
              <w:spacing w:before="0" w:beforeAutospacing="0" w:after="0" w:afterAutospacing="0" w:line="400" w:lineRule="exact"/>
              <w:ind w:right="0" w:firstLineChars="0"/>
              <w:jc w:val="center"/>
              <w:rPr>
                <w:rFonts w:hint="eastAsia" w:ascii="宋体" w:hAnsi="宋体" w:eastAsia="宋体" w:cs="宋体"/>
              </w:rPr>
            </w:pPr>
            <w:bookmarkStart w:id="5" w:name="_GoBack"/>
            <w:bookmarkEnd w:id="5"/>
          </w:p>
        </w:tc>
        <w:tc>
          <w:tcPr>
            <w:tcW w:w="572" w:type="pct"/>
            <w:tcBorders>
              <w:top w:val="doub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rPr>
            </w:pPr>
          </w:p>
        </w:tc>
        <w:tc>
          <w:tcPr>
            <w:tcW w:w="366" w:type="pct"/>
            <w:tcBorders>
              <w:top w:val="doub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rPr>
            </w:pPr>
          </w:p>
        </w:tc>
        <w:tc>
          <w:tcPr>
            <w:tcW w:w="364" w:type="pct"/>
            <w:tcBorders>
              <w:top w:val="doub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rPr>
            </w:pPr>
          </w:p>
        </w:tc>
        <w:tc>
          <w:tcPr>
            <w:tcW w:w="455" w:type="pct"/>
            <w:tcBorders>
              <w:top w:val="doub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rPr>
            </w:pPr>
          </w:p>
        </w:tc>
        <w:tc>
          <w:tcPr>
            <w:tcW w:w="582" w:type="pct"/>
            <w:tcBorders>
              <w:top w:val="doub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rPr>
            </w:pPr>
          </w:p>
        </w:tc>
        <w:tc>
          <w:tcPr>
            <w:tcW w:w="403" w:type="pct"/>
            <w:tcBorders>
              <w:top w:val="doub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rPr>
            </w:pPr>
          </w:p>
        </w:tc>
        <w:tc>
          <w:tcPr>
            <w:tcW w:w="319" w:type="pct"/>
            <w:tcBorders>
              <w:top w:val="doub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rPr>
            </w:pPr>
          </w:p>
        </w:tc>
        <w:tc>
          <w:tcPr>
            <w:tcW w:w="511" w:type="pct"/>
            <w:tcBorders>
              <w:top w:val="doub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rPr>
            </w:pPr>
          </w:p>
        </w:tc>
        <w:tc>
          <w:tcPr>
            <w:tcW w:w="392" w:type="pct"/>
            <w:tcBorders>
              <w:top w:val="double" w:color="auto" w:sz="4" w:space="0"/>
              <w:left w:val="single" w:color="auto" w:sz="4" w:space="0"/>
              <w:right w:val="single" w:color="auto" w:sz="6"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rPr>
            </w:pPr>
          </w:p>
        </w:tc>
        <w:tc>
          <w:tcPr>
            <w:tcW w:w="718" w:type="pct"/>
            <w:tcBorders>
              <w:top w:val="double" w:color="auto" w:sz="4" w:space="0"/>
              <w:left w:val="single" w:color="auto" w:sz="6" w:space="0"/>
            </w:tcBorders>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rPr>
            </w:pPr>
            <w:r>
              <w:rPr>
                <w:rFonts w:hint="eastAsia" w:ascii="宋体" w:hAnsi="宋体" w:eastAsia="宋体" w:cs="宋体"/>
                <w:szCs w:val="21"/>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315" w:type="pct"/>
            <w:vAlign w:val="center"/>
          </w:tcPr>
          <w:p>
            <w:pPr>
              <w:pStyle w:val="16"/>
              <w:keepNext w:val="0"/>
              <w:keepLines w:val="0"/>
              <w:numPr>
                <w:ilvl w:val="0"/>
                <w:numId w:val="7"/>
              </w:numPr>
              <w:suppressLineNumbers w:val="0"/>
              <w:spacing w:before="0" w:beforeAutospacing="0" w:after="0" w:afterAutospacing="0" w:line="400" w:lineRule="exact"/>
              <w:ind w:right="0" w:firstLineChars="0"/>
              <w:jc w:val="center"/>
              <w:rPr>
                <w:rFonts w:hint="eastAsia" w:ascii="宋体" w:hAnsi="宋体" w:eastAsia="宋体" w:cs="宋体"/>
              </w:rPr>
            </w:pPr>
          </w:p>
        </w:tc>
        <w:tc>
          <w:tcPr>
            <w:tcW w:w="572" w:type="pc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rPr>
            </w:pPr>
          </w:p>
        </w:tc>
        <w:tc>
          <w:tcPr>
            <w:tcW w:w="366" w:type="pc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rPr>
            </w:pPr>
          </w:p>
        </w:tc>
        <w:tc>
          <w:tcPr>
            <w:tcW w:w="364" w:type="pc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rPr>
            </w:pPr>
          </w:p>
        </w:tc>
        <w:tc>
          <w:tcPr>
            <w:tcW w:w="455" w:type="pc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rPr>
            </w:pPr>
          </w:p>
        </w:tc>
        <w:tc>
          <w:tcPr>
            <w:tcW w:w="582" w:type="pc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rPr>
            </w:pPr>
          </w:p>
        </w:tc>
        <w:tc>
          <w:tcPr>
            <w:tcW w:w="403" w:type="pc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rPr>
            </w:pPr>
          </w:p>
        </w:tc>
        <w:tc>
          <w:tcPr>
            <w:tcW w:w="319" w:type="pc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rPr>
            </w:pPr>
          </w:p>
        </w:tc>
        <w:tc>
          <w:tcPr>
            <w:tcW w:w="511" w:type="pct"/>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rPr>
            </w:pPr>
          </w:p>
        </w:tc>
        <w:tc>
          <w:tcPr>
            <w:tcW w:w="392" w:type="pct"/>
            <w:tcBorders>
              <w:left w:val="single" w:color="auto" w:sz="4" w:space="0"/>
              <w:right w:val="single" w:color="auto" w:sz="6"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rPr>
            </w:pPr>
          </w:p>
        </w:tc>
        <w:tc>
          <w:tcPr>
            <w:tcW w:w="718" w:type="pct"/>
            <w:tcBorders>
              <w:left w:val="single" w:color="auto" w:sz="6"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rPr>
            </w:pPr>
            <w:r>
              <w:rPr>
                <w:rFonts w:hint="eastAsia" w:ascii="宋体" w:hAnsi="宋体" w:eastAsia="宋体" w:cs="宋体"/>
                <w:szCs w:val="21"/>
              </w:rPr>
              <w:t>第页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315" w:type="pct"/>
            <w:vAlign w:val="center"/>
          </w:tcPr>
          <w:p>
            <w:pPr>
              <w:pStyle w:val="16"/>
              <w:keepNext w:val="0"/>
              <w:keepLines w:val="0"/>
              <w:numPr>
                <w:ilvl w:val="0"/>
                <w:numId w:val="7"/>
              </w:numPr>
              <w:suppressLineNumbers w:val="0"/>
              <w:spacing w:before="0" w:beforeAutospacing="0" w:after="0" w:afterAutospacing="0" w:line="400" w:lineRule="exact"/>
              <w:ind w:right="0" w:firstLineChars="0"/>
              <w:jc w:val="center"/>
              <w:rPr>
                <w:rFonts w:hint="eastAsia" w:ascii="宋体" w:hAnsi="宋体" w:eastAsia="宋体" w:cs="宋体"/>
              </w:rPr>
            </w:pPr>
          </w:p>
        </w:tc>
        <w:tc>
          <w:tcPr>
            <w:tcW w:w="572" w:type="pc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rPr>
            </w:pPr>
          </w:p>
        </w:tc>
        <w:tc>
          <w:tcPr>
            <w:tcW w:w="366" w:type="pc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rPr>
            </w:pPr>
          </w:p>
        </w:tc>
        <w:tc>
          <w:tcPr>
            <w:tcW w:w="364" w:type="pc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rPr>
            </w:pPr>
          </w:p>
        </w:tc>
        <w:tc>
          <w:tcPr>
            <w:tcW w:w="455" w:type="pc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rPr>
            </w:pPr>
          </w:p>
        </w:tc>
        <w:tc>
          <w:tcPr>
            <w:tcW w:w="582" w:type="pc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rPr>
            </w:pPr>
          </w:p>
        </w:tc>
        <w:tc>
          <w:tcPr>
            <w:tcW w:w="403" w:type="pc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rPr>
            </w:pPr>
          </w:p>
        </w:tc>
        <w:tc>
          <w:tcPr>
            <w:tcW w:w="319" w:type="pct"/>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rPr>
            </w:pPr>
          </w:p>
        </w:tc>
        <w:tc>
          <w:tcPr>
            <w:tcW w:w="511" w:type="pct"/>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rPr>
            </w:pPr>
          </w:p>
        </w:tc>
        <w:tc>
          <w:tcPr>
            <w:tcW w:w="392" w:type="pct"/>
            <w:tcBorders>
              <w:left w:val="single" w:color="auto" w:sz="4" w:space="0"/>
              <w:right w:val="single" w:color="auto" w:sz="6"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rPr>
            </w:pPr>
          </w:p>
        </w:tc>
        <w:tc>
          <w:tcPr>
            <w:tcW w:w="718" w:type="pct"/>
            <w:tcBorders>
              <w:left w:val="single" w:color="auto" w:sz="6"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rPr>
            </w:pPr>
            <w:r>
              <w:rPr>
                <w:rFonts w:hint="eastAsia" w:ascii="宋体" w:hAnsi="宋体" w:eastAsia="宋体" w:cs="宋体"/>
                <w:szCs w:val="21"/>
              </w:rPr>
              <w:t>第页</w:t>
            </w:r>
          </w:p>
        </w:tc>
      </w:tr>
    </w:tbl>
    <w:p>
      <w:pPr>
        <w:spacing w:line="500" w:lineRule="exact"/>
        <w:rPr>
          <w:rFonts w:hint="eastAsia" w:ascii="宋体" w:hAnsi="宋体" w:eastAsia="宋体" w:cs="宋体"/>
          <w:bCs/>
          <w:color w:val="auto"/>
        </w:rPr>
      </w:pPr>
      <w:r>
        <w:rPr>
          <w:rFonts w:hint="eastAsia" w:ascii="宋体" w:hAnsi="宋体" w:eastAsia="宋体" w:cs="宋体"/>
          <w:bCs/>
          <w:color w:val="auto"/>
        </w:rPr>
        <w:t>备注：</w:t>
      </w:r>
      <w:r>
        <w:rPr>
          <w:rFonts w:hint="eastAsia" w:ascii="宋体" w:hAnsi="宋体" w:eastAsia="宋体" w:cs="宋体"/>
          <w:color w:val="auto"/>
          <w:szCs w:val="21"/>
        </w:rPr>
        <w:t>根据评分表的要求提交相应资料</w:t>
      </w:r>
      <w:r>
        <w:rPr>
          <w:rFonts w:hint="eastAsia" w:ascii="宋体" w:hAnsi="宋体" w:eastAsia="宋体" w:cs="宋体"/>
          <w:bCs/>
          <w:color w:val="auto"/>
        </w:rPr>
        <w:t>。</w:t>
      </w:r>
    </w:p>
    <w:p>
      <w:pPr>
        <w:spacing w:line="360" w:lineRule="auto"/>
        <w:rPr>
          <w:rFonts w:hint="eastAsia" w:ascii="宋体" w:hAnsi="宋体" w:eastAsia="宋体" w:cs="宋体"/>
          <w:color w:val="auto"/>
          <w:w w:val="105"/>
          <w:szCs w:val="21"/>
          <w:u w:val="single"/>
        </w:rPr>
      </w:pPr>
      <w:r>
        <w:rPr>
          <w:rFonts w:hint="eastAsia" w:ascii="宋体" w:hAnsi="宋体" w:eastAsia="宋体" w:cs="宋体"/>
          <w:color w:val="auto"/>
          <w:w w:val="105"/>
          <w:szCs w:val="21"/>
          <w:lang w:eastAsia="zh-CN"/>
        </w:rPr>
        <w:t>响应</w:t>
      </w:r>
      <w:r>
        <w:rPr>
          <w:rFonts w:hint="eastAsia" w:ascii="宋体" w:hAnsi="宋体" w:eastAsia="宋体" w:cs="宋体"/>
          <w:color w:val="auto"/>
          <w:w w:val="105"/>
          <w:szCs w:val="21"/>
        </w:rPr>
        <w:t>供应商名称（盖章）：</w:t>
      </w:r>
    </w:p>
    <w:p>
      <w:pPr>
        <w:rPr>
          <w:rFonts w:hint="eastAsia" w:ascii="宋体" w:hAnsi="宋体" w:eastAsia="宋体" w:cs="宋体"/>
          <w:color w:val="auto"/>
          <w:w w:val="105"/>
          <w:szCs w:val="21"/>
        </w:rPr>
      </w:pPr>
      <w:r>
        <w:rPr>
          <w:rFonts w:hint="eastAsia" w:ascii="宋体" w:hAnsi="宋体" w:eastAsia="宋体" w:cs="宋体"/>
          <w:color w:val="auto"/>
          <w:w w:val="105"/>
          <w:szCs w:val="21"/>
        </w:rPr>
        <w:t>日期：</w:t>
      </w:r>
      <w:r>
        <w:rPr>
          <w:rFonts w:hint="eastAsia" w:ascii="宋体" w:hAnsi="宋体" w:eastAsia="宋体" w:cs="宋体"/>
          <w:color w:val="auto"/>
          <w:w w:val="105"/>
          <w:szCs w:val="21"/>
          <w:lang w:val="en-US" w:eastAsia="zh-CN"/>
        </w:rPr>
        <w:t xml:space="preserve">    </w:t>
      </w:r>
      <w:r>
        <w:rPr>
          <w:rFonts w:hint="eastAsia" w:ascii="宋体" w:hAnsi="宋体" w:eastAsia="宋体" w:cs="宋体"/>
          <w:color w:val="auto"/>
          <w:w w:val="105"/>
          <w:szCs w:val="21"/>
        </w:rPr>
        <w:t xml:space="preserve"> 年 </w:t>
      </w:r>
      <w:r>
        <w:rPr>
          <w:rFonts w:hint="eastAsia" w:ascii="宋体" w:hAnsi="宋体" w:eastAsia="宋体" w:cs="宋体"/>
          <w:color w:val="auto"/>
          <w:w w:val="105"/>
          <w:szCs w:val="21"/>
          <w:lang w:val="en-US" w:eastAsia="zh-CN"/>
        </w:rPr>
        <w:t xml:space="preserve">   </w:t>
      </w:r>
      <w:r>
        <w:rPr>
          <w:rFonts w:hint="eastAsia" w:ascii="宋体" w:hAnsi="宋体" w:eastAsia="宋体" w:cs="宋体"/>
          <w:color w:val="auto"/>
          <w:w w:val="105"/>
          <w:szCs w:val="21"/>
        </w:rPr>
        <w:t>月</w:t>
      </w:r>
      <w:r>
        <w:rPr>
          <w:rFonts w:hint="eastAsia" w:ascii="宋体" w:hAnsi="宋体" w:eastAsia="宋体" w:cs="宋体"/>
          <w:color w:val="auto"/>
          <w:w w:val="105"/>
          <w:szCs w:val="21"/>
          <w:lang w:val="en-US" w:eastAsia="zh-CN"/>
        </w:rPr>
        <w:t xml:space="preserve">   </w:t>
      </w:r>
      <w:r>
        <w:rPr>
          <w:rFonts w:hint="eastAsia" w:ascii="宋体" w:hAnsi="宋体" w:eastAsia="宋体" w:cs="宋体"/>
          <w:color w:val="auto"/>
          <w:w w:val="105"/>
          <w:szCs w:val="21"/>
        </w:rPr>
        <w:t xml:space="preserve"> 日</w:t>
      </w:r>
    </w:p>
    <w:p>
      <w:pPr>
        <w:rPr>
          <w:rFonts w:hint="eastAsia" w:ascii="宋体" w:hAnsi="宋体" w:eastAsia="宋体" w:cs="宋体"/>
          <w:b w:val="0"/>
          <w:bCs/>
          <w:color w:val="FF0000"/>
          <w:lang w:eastAsia="zh-CN"/>
        </w:rPr>
      </w:pPr>
      <w:r>
        <w:rPr>
          <w:rFonts w:hint="eastAsia" w:ascii="宋体" w:hAnsi="宋体" w:eastAsia="宋体" w:cs="宋体"/>
          <w:b w:val="0"/>
          <w:bCs/>
          <w:color w:val="FF0000"/>
          <w:lang w:eastAsia="zh-CN"/>
        </w:rPr>
        <w:br w:type="page"/>
      </w:r>
    </w:p>
    <w:p>
      <w:pPr>
        <w:pStyle w:val="4"/>
        <w:widowControl/>
        <w:adjustRightInd w:val="0"/>
        <w:snapToGrid w:val="0"/>
        <w:spacing w:before="120" w:beforeLines="50" w:beforeAutospacing="0" w:after="120" w:afterLines="50" w:afterAutospacing="0" w:line="360" w:lineRule="auto"/>
        <w:ind w:left="0" w:right="0"/>
        <w:jc w:val="center"/>
        <w:rPr>
          <w:rFonts w:hint="eastAsia" w:ascii="宋体" w:hAnsi="宋体" w:eastAsia="宋体" w:cs="宋体"/>
          <w:b w:val="0"/>
          <w:bCs/>
          <w:color w:val="FF0000"/>
          <w:lang w:eastAsia="zh-CN"/>
        </w:rPr>
      </w:pPr>
    </w:p>
    <w:p>
      <w:pPr>
        <w:pStyle w:val="4"/>
        <w:widowControl/>
        <w:adjustRightInd w:val="0"/>
        <w:snapToGrid w:val="0"/>
        <w:spacing w:before="120" w:beforeLines="50" w:beforeAutospacing="0" w:after="120" w:afterLines="50" w:afterAutospacing="0" w:line="360" w:lineRule="auto"/>
        <w:ind w:left="0" w:right="0"/>
        <w:jc w:val="center"/>
        <w:rPr>
          <w:rFonts w:hint="eastAsia" w:ascii="宋体" w:hAnsi="宋体" w:eastAsia="宋体" w:cs="宋体"/>
          <w:b/>
          <w:bCs w:val="0"/>
          <w:color w:val="auto"/>
          <w:lang w:val="en-US"/>
        </w:rPr>
      </w:pPr>
      <w:r>
        <w:rPr>
          <w:rFonts w:hint="eastAsia" w:ascii="宋体" w:hAnsi="宋体" w:eastAsia="宋体" w:cs="宋体"/>
          <w:b/>
          <w:bCs w:val="0"/>
          <w:color w:val="auto"/>
          <w:lang w:eastAsia="zh-CN"/>
        </w:rPr>
        <w:t>响应供应商证书一览表</w:t>
      </w:r>
    </w:p>
    <w:p>
      <w:pPr>
        <w:keepNext w:val="0"/>
        <w:keepLines w:val="0"/>
        <w:widowControl w:val="0"/>
        <w:suppressLineNumbers w:val="0"/>
        <w:tabs>
          <w:tab w:val="left" w:pos="7740"/>
        </w:tabs>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color w:val="FF0000"/>
          <w:lang w:val="en-US"/>
        </w:rPr>
      </w:pPr>
      <w:r>
        <w:rPr>
          <w:rFonts w:hint="eastAsia" w:ascii="宋体" w:hAnsi="宋体" w:eastAsia="宋体" w:cs="宋体"/>
          <w:kern w:val="0"/>
          <w:sz w:val="21"/>
          <w:szCs w:val="21"/>
          <w:lang w:val="en-US" w:eastAsia="zh-CN" w:bidi="ar"/>
        </w:rPr>
        <w:t>项目名称：</w:t>
      </w:r>
      <w:r>
        <w:rPr>
          <w:rFonts w:hint="eastAsia" w:ascii="宋体" w:hAnsi="宋体" w:eastAsia="宋体" w:cs="宋体"/>
          <w:color w:val="auto"/>
          <w:sz w:val="21"/>
          <w:szCs w:val="21"/>
        </w:rPr>
        <w:t>首届广州•琶洲算法应用国际大赛项目</w:t>
      </w:r>
    </w:p>
    <w:p>
      <w:pPr>
        <w:keepNext w:val="0"/>
        <w:keepLines w:val="0"/>
        <w:widowControl w:val="0"/>
        <w:suppressLineNumbers w:val="0"/>
        <w:tabs>
          <w:tab w:val="left" w:pos="7740"/>
        </w:tabs>
        <w:autoSpaceDE w:val="0"/>
        <w:autoSpaceDN w:val="0"/>
        <w:adjustRightInd w:val="0"/>
        <w:snapToGrid w:val="0"/>
        <w:spacing w:before="0" w:beforeAutospacing="0" w:after="0" w:afterAutospacing="0" w:line="360" w:lineRule="auto"/>
        <w:ind w:left="0" w:right="0"/>
        <w:jc w:val="left"/>
        <w:rPr>
          <w:rFonts w:hint="eastAsia" w:ascii="宋体" w:hAnsi="宋体" w:eastAsia="宋体" w:cs="宋体"/>
          <w:color w:val="FF0000"/>
          <w:lang w:val="en-US"/>
        </w:rPr>
      </w:pPr>
      <w:r>
        <w:rPr>
          <w:rFonts w:hint="eastAsia" w:ascii="宋体" w:hAnsi="宋体" w:eastAsia="宋体" w:cs="宋体"/>
          <w:lang w:eastAsia="zh-CN"/>
        </w:rPr>
        <w:t>采购项目编号</w:t>
      </w:r>
      <w:r>
        <w:rPr>
          <w:rFonts w:hint="eastAsia" w:ascii="宋体" w:hAnsi="宋体" w:eastAsia="宋体" w:cs="宋体"/>
        </w:rPr>
        <w:t>：YXGL22GZ18075</w:t>
      </w:r>
    </w:p>
    <w:tbl>
      <w:tblPr>
        <w:tblStyle w:val="9"/>
        <w:tblW w:w="97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42"/>
        <w:gridCol w:w="1923"/>
        <w:gridCol w:w="1979"/>
        <w:gridCol w:w="2131"/>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8" w:hRule="atLeast"/>
        </w:trPr>
        <w:tc>
          <w:tcPr>
            <w:tcW w:w="1942" w:type="dxa"/>
            <w:tcBorders>
              <w:top w:val="single" w:color="auto" w:sz="12" w:space="0"/>
              <w:left w:val="single" w:color="auto" w:sz="12" w:space="0"/>
              <w:bottom w:val="single" w:color="auto" w:sz="4" w:space="0"/>
              <w:right w:val="single" w:color="auto" w:sz="4" w:space="0"/>
            </w:tcBorders>
            <w:shd w:val="clear" w:color="auto" w:fill="EEECE1"/>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b/>
                <w:bCs w:val="0"/>
                <w:lang w:val="en-US"/>
              </w:rPr>
            </w:pPr>
            <w:r>
              <w:rPr>
                <w:rFonts w:hint="eastAsia" w:ascii="宋体" w:hAnsi="宋体" w:eastAsia="宋体" w:cs="宋体"/>
                <w:b/>
                <w:bCs w:val="0"/>
                <w:kern w:val="0"/>
                <w:sz w:val="21"/>
                <w:szCs w:val="21"/>
                <w:lang w:val="en-US" w:eastAsia="zh-CN" w:bidi="ar"/>
              </w:rPr>
              <w:t>证书名称</w:t>
            </w:r>
          </w:p>
        </w:tc>
        <w:tc>
          <w:tcPr>
            <w:tcW w:w="1923" w:type="dxa"/>
            <w:tcBorders>
              <w:top w:val="single" w:color="auto" w:sz="12" w:space="0"/>
              <w:left w:val="single" w:color="auto" w:sz="4" w:space="0"/>
              <w:bottom w:val="single" w:color="auto" w:sz="4" w:space="0"/>
              <w:right w:val="single" w:color="auto" w:sz="4" w:space="0"/>
            </w:tcBorders>
            <w:shd w:val="clear" w:color="auto" w:fill="EEECE1"/>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b/>
                <w:bCs w:val="0"/>
                <w:lang w:val="en-US"/>
              </w:rPr>
            </w:pPr>
            <w:r>
              <w:rPr>
                <w:rFonts w:hint="eastAsia" w:ascii="宋体" w:hAnsi="宋体" w:eastAsia="宋体" w:cs="宋体"/>
                <w:b/>
                <w:bCs w:val="0"/>
                <w:kern w:val="0"/>
                <w:sz w:val="21"/>
                <w:szCs w:val="21"/>
                <w:lang w:val="en-US" w:eastAsia="zh-CN" w:bidi="ar"/>
              </w:rPr>
              <w:t>发证单位</w:t>
            </w:r>
          </w:p>
        </w:tc>
        <w:tc>
          <w:tcPr>
            <w:tcW w:w="1979" w:type="dxa"/>
            <w:tcBorders>
              <w:top w:val="single" w:color="auto" w:sz="12" w:space="0"/>
              <w:left w:val="single" w:color="auto" w:sz="4" w:space="0"/>
              <w:bottom w:val="single" w:color="auto" w:sz="4" w:space="0"/>
              <w:right w:val="single" w:color="auto" w:sz="4" w:space="0"/>
            </w:tcBorders>
            <w:shd w:val="clear" w:color="auto" w:fill="EEECE1"/>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b/>
                <w:bCs w:val="0"/>
                <w:lang w:val="en-US"/>
              </w:rPr>
            </w:pPr>
            <w:r>
              <w:rPr>
                <w:rFonts w:hint="eastAsia" w:ascii="宋体" w:hAnsi="宋体" w:eastAsia="宋体" w:cs="宋体"/>
                <w:b/>
                <w:bCs w:val="0"/>
                <w:kern w:val="0"/>
                <w:sz w:val="21"/>
                <w:szCs w:val="21"/>
                <w:lang w:val="en-US" w:eastAsia="zh-CN" w:bidi="ar"/>
              </w:rPr>
              <w:t>证书等级</w:t>
            </w:r>
          </w:p>
        </w:tc>
        <w:tc>
          <w:tcPr>
            <w:tcW w:w="2131" w:type="dxa"/>
            <w:tcBorders>
              <w:top w:val="single" w:color="auto" w:sz="12" w:space="0"/>
              <w:left w:val="single" w:color="auto" w:sz="4" w:space="0"/>
              <w:bottom w:val="single" w:color="auto" w:sz="4" w:space="0"/>
              <w:right w:val="single" w:color="auto" w:sz="4" w:space="0"/>
            </w:tcBorders>
            <w:shd w:val="clear" w:color="auto" w:fill="EEECE1"/>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b/>
                <w:bCs w:val="0"/>
                <w:lang w:val="en-US"/>
              </w:rPr>
            </w:pPr>
            <w:r>
              <w:rPr>
                <w:rFonts w:hint="eastAsia" w:ascii="宋体" w:hAnsi="宋体" w:eastAsia="宋体" w:cs="宋体"/>
                <w:b/>
                <w:bCs w:val="0"/>
                <w:kern w:val="0"/>
                <w:sz w:val="21"/>
                <w:szCs w:val="21"/>
                <w:lang w:val="en-US" w:eastAsia="zh-CN" w:bidi="ar"/>
              </w:rPr>
              <w:t>证书有效期</w:t>
            </w:r>
          </w:p>
        </w:tc>
        <w:tc>
          <w:tcPr>
            <w:tcW w:w="1729" w:type="dxa"/>
            <w:tcBorders>
              <w:top w:val="single" w:color="auto" w:sz="12" w:space="0"/>
              <w:left w:val="single" w:color="auto" w:sz="4" w:space="0"/>
              <w:bottom w:val="single" w:color="auto" w:sz="4" w:space="0"/>
              <w:right w:val="single" w:color="auto" w:sz="12" w:space="0"/>
            </w:tcBorders>
            <w:shd w:val="clear" w:color="auto" w:fill="EEECE1"/>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b/>
                <w:bCs w:val="0"/>
                <w:lang w:val="en-US"/>
              </w:rPr>
            </w:pPr>
            <w:r>
              <w:rPr>
                <w:rFonts w:hint="eastAsia" w:ascii="宋体" w:hAnsi="宋体" w:eastAsia="宋体" w:cs="宋体"/>
                <w:b/>
                <w:bCs w:val="0"/>
                <w:kern w:val="0"/>
                <w:sz w:val="21"/>
                <w:szCs w:val="21"/>
                <w:lang w:val="en-US" w:eastAsia="zh-CN" w:bidi="ar"/>
              </w:rPr>
              <w:t>查阅/指引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0" w:hRule="atLeast"/>
        </w:trPr>
        <w:tc>
          <w:tcPr>
            <w:tcW w:w="1942"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lang w:val="en-US"/>
              </w:rPr>
            </w:pPr>
          </w:p>
        </w:tc>
        <w:tc>
          <w:tcPr>
            <w:tcW w:w="19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lang w:val="en-US"/>
              </w:rPr>
            </w:pPr>
          </w:p>
        </w:tc>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lang w:val="en-US"/>
              </w:rPr>
            </w:pP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lang w:val="en-US"/>
              </w:rPr>
            </w:pPr>
          </w:p>
        </w:tc>
        <w:tc>
          <w:tcPr>
            <w:tcW w:w="1729"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1"/>
                <w:szCs w:val="21"/>
                <w:lang w:val="en-US" w:eastAsia="zh-CN" w:bidi="ar"/>
              </w:rPr>
              <w:t>第</w:t>
            </w:r>
            <w:r>
              <w:rPr>
                <w:rFonts w:hint="eastAsia" w:ascii="宋体" w:hAnsi="宋体" w:eastAsia="宋体" w:cs="宋体"/>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8" w:hRule="atLeast"/>
        </w:trPr>
        <w:tc>
          <w:tcPr>
            <w:tcW w:w="1942" w:type="dxa"/>
            <w:tcBorders>
              <w:top w:val="single" w:color="auto" w:sz="4" w:space="0"/>
              <w:left w:val="single" w:color="auto" w:sz="12"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lang w:val="en-US"/>
              </w:rPr>
            </w:pPr>
          </w:p>
        </w:tc>
        <w:tc>
          <w:tcPr>
            <w:tcW w:w="19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lang w:val="en-US"/>
              </w:rPr>
            </w:pPr>
          </w:p>
        </w:tc>
        <w:tc>
          <w:tcPr>
            <w:tcW w:w="197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lang w:val="en-US"/>
              </w:rPr>
            </w:pPr>
          </w:p>
        </w:tc>
        <w:tc>
          <w:tcPr>
            <w:tcW w:w="213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lang w:val="en-US"/>
              </w:rPr>
            </w:pPr>
          </w:p>
        </w:tc>
        <w:tc>
          <w:tcPr>
            <w:tcW w:w="1729" w:type="dxa"/>
            <w:tcBorders>
              <w:top w:val="single" w:color="auto" w:sz="4" w:space="0"/>
              <w:left w:val="single" w:color="auto" w:sz="4" w:space="0"/>
              <w:bottom w:val="single" w:color="auto" w:sz="4" w:space="0"/>
              <w:right w:val="single" w:color="auto" w:sz="12"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1"/>
                <w:szCs w:val="21"/>
                <w:lang w:val="en-US" w:eastAsia="zh-CN" w:bidi="ar"/>
              </w:rPr>
              <w:t>第</w:t>
            </w:r>
            <w:r>
              <w:rPr>
                <w:rFonts w:hint="eastAsia" w:ascii="宋体" w:hAnsi="宋体" w:eastAsia="宋体" w:cs="宋体"/>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1942" w:type="dxa"/>
            <w:tcBorders>
              <w:top w:val="single" w:color="auto" w:sz="4" w:space="0"/>
              <w:left w:val="single" w:color="auto" w:sz="12" w:space="0"/>
              <w:bottom w:val="single" w:color="auto" w:sz="12"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lang w:val="en-US"/>
              </w:rPr>
            </w:pPr>
          </w:p>
        </w:tc>
        <w:tc>
          <w:tcPr>
            <w:tcW w:w="1923" w:type="dxa"/>
            <w:tcBorders>
              <w:top w:val="single" w:color="auto" w:sz="4" w:space="0"/>
              <w:left w:val="single" w:color="auto" w:sz="4" w:space="0"/>
              <w:bottom w:val="single" w:color="auto" w:sz="12"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lang w:val="en-US"/>
              </w:rPr>
            </w:pPr>
          </w:p>
        </w:tc>
        <w:tc>
          <w:tcPr>
            <w:tcW w:w="1979" w:type="dxa"/>
            <w:tcBorders>
              <w:top w:val="single" w:color="auto" w:sz="4" w:space="0"/>
              <w:left w:val="single" w:color="auto" w:sz="4" w:space="0"/>
              <w:bottom w:val="single" w:color="auto" w:sz="12"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lang w:val="en-US"/>
              </w:rPr>
            </w:pPr>
          </w:p>
        </w:tc>
        <w:tc>
          <w:tcPr>
            <w:tcW w:w="2131" w:type="dxa"/>
            <w:tcBorders>
              <w:top w:val="single" w:color="auto" w:sz="4" w:space="0"/>
              <w:left w:val="single" w:color="auto" w:sz="4" w:space="0"/>
              <w:bottom w:val="single" w:color="auto" w:sz="12" w:space="0"/>
              <w:right w:val="single" w:color="auto" w:sz="4"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lang w:val="en-US"/>
              </w:rPr>
            </w:pPr>
          </w:p>
        </w:tc>
        <w:tc>
          <w:tcPr>
            <w:tcW w:w="1729" w:type="dxa"/>
            <w:tcBorders>
              <w:top w:val="single" w:color="auto" w:sz="4" w:space="0"/>
              <w:left w:val="single" w:color="auto" w:sz="4" w:space="0"/>
              <w:bottom w:val="single" w:color="auto" w:sz="12" w:space="0"/>
              <w:right w:val="single" w:color="auto" w:sz="12" w:space="0"/>
            </w:tcBorders>
            <w:shd w:val="clear" w:color="auto" w:fill="auto"/>
            <w:vAlign w:val="center"/>
          </w:tcPr>
          <w:p>
            <w:pPr>
              <w:keepNext w:val="0"/>
              <w:keepLines w:val="0"/>
              <w:widowControl w:val="0"/>
              <w:suppressLineNumbers w:val="0"/>
              <w:autoSpaceDE w:val="0"/>
              <w:autoSpaceDN w:val="0"/>
              <w:adjustRightInd w:val="0"/>
              <w:spacing w:before="0" w:beforeAutospacing="0" w:after="0" w:afterAutospacing="0"/>
              <w:ind w:left="0" w:right="0"/>
              <w:jc w:val="center"/>
              <w:rPr>
                <w:rFonts w:hint="eastAsia" w:ascii="宋体" w:hAnsi="宋体" w:eastAsia="宋体" w:cs="宋体"/>
              </w:rPr>
            </w:pPr>
            <w:r>
              <w:rPr>
                <w:rFonts w:hint="eastAsia" w:ascii="宋体" w:hAnsi="宋体" w:eastAsia="宋体" w:cs="宋体"/>
                <w:kern w:val="0"/>
                <w:sz w:val="21"/>
                <w:szCs w:val="21"/>
                <w:lang w:val="en-US" w:eastAsia="zh-CN" w:bidi="ar"/>
              </w:rPr>
              <w:t>第</w:t>
            </w:r>
            <w:r>
              <w:rPr>
                <w:rFonts w:hint="eastAsia" w:ascii="宋体" w:hAnsi="宋体" w:eastAsia="宋体" w:cs="宋体"/>
                <w:kern w:val="0"/>
                <w:sz w:val="21"/>
                <w:szCs w:val="21"/>
                <w:u w:val="single"/>
                <w:lang w:val="en-US" w:eastAsia="zh-CN" w:bidi="ar"/>
              </w:rPr>
              <w:t xml:space="preserve">   </w:t>
            </w:r>
            <w:r>
              <w:rPr>
                <w:rFonts w:hint="eastAsia" w:ascii="宋体" w:hAnsi="宋体" w:eastAsia="宋体" w:cs="宋体"/>
                <w:kern w:val="0"/>
                <w:sz w:val="21"/>
                <w:szCs w:val="21"/>
                <w:lang w:val="en-US" w:eastAsia="zh-CN" w:bidi="ar"/>
              </w:rPr>
              <w:t>页</w:t>
            </w:r>
          </w:p>
        </w:tc>
      </w:tr>
    </w:tbl>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360" w:lineRule="auto"/>
        <w:ind w:left="0" w:right="0" w:firstLine="109" w:firstLineChars="50"/>
        <w:jc w:val="left"/>
        <w:textAlignment w:val="auto"/>
        <w:rPr>
          <w:rFonts w:hint="eastAsia" w:ascii="宋体" w:hAnsi="宋体" w:eastAsia="宋体" w:cs="宋体"/>
          <w:spacing w:val="4"/>
          <w:lang w:val="en-US"/>
        </w:rPr>
      </w:pPr>
      <w:r>
        <w:rPr>
          <w:rFonts w:hint="eastAsia" w:ascii="宋体" w:hAnsi="宋体" w:eastAsia="宋体" w:cs="宋体"/>
          <w:spacing w:val="4"/>
          <w:kern w:val="0"/>
          <w:sz w:val="21"/>
          <w:szCs w:val="21"/>
          <w:lang w:val="en-US" w:eastAsia="zh-CN" w:bidi="ar"/>
        </w:rPr>
        <w:t>1. 请根据评分表中要求填写</w:t>
      </w:r>
      <w:r>
        <w:rPr>
          <w:rFonts w:hint="eastAsia" w:ascii="宋体" w:hAnsi="宋体" w:eastAsia="宋体" w:cs="宋体"/>
          <w:kern w:val="0"/>
          <w:sz w:val="21"/>
          <w:szCs w:val="21"/>
          <w:lang w:val="en-US" w:eastAsia="zh-CN" w:bidi="ar"/>
        </w:rPr>
        <w:t>响应供应商</w:t>
      </w:r>
      <w:r>
        <w:rPr>
          <w:rFonts w:hint="eastAsia" w:ascii="宋体" w:hAnsi="宋体" w:eastAsia="宋体" w:cs="宋体"/>
          <w:spacing w:val="4"/>
          <w:kern w:val="0"/>
          <w:sz w:val="21"/>
          <w:szCs w:val="21"/>
          <w:lang w:val="en-US" w:eastAsia="zh-CN" w:bidi="ar"/>
        </w:rPr>
        <w:t>获得资质、认证或企业信誉证书。</w:t>
      </w:r>
    </w:p>
    <w:p>
      <w:pPr>
        <w:pStyle w:val="8"/>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360" w:lineRule="auto"/>
        <w:ind w:left="0" w:right="0" w:firstLine="105" w:firstLineChars="50"/>
        <w:jc w:val="left"/>
        <w:textAlignment w:val="auto"/>
        <w:rPr>
          <w:rFonts w:hint="eastAsia" w:ascii="宋体" w:hAnsi="宋体" w:eastAsia="宋体" w:cs="宋体"/>
          <w:lang w:val="en-US"/>
        </w:rPr>
      </w:pPr>
      <w:r>
        <w:rPr>
          <w:rFonts w:hint="eastAsia" w:ascii="宋体" w:hAnsi="宋体" w:eastAsia="宋体" w:cs="宋体"/>
          <w:kern w:val="0"/>
          <w:sz w:val="21"/>
          <w:szCs w:val="21"/>
          <w:lang w:val="en-US" w:eastAsia="zh-CN" w:bidi="ar"/>
        </w:rPr>
        <w:t>2. 请提供本表所列的证书资料。</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360" w:lineRule="auto"/>
        <w:ind w:left="0" w:right="0" w:firstLine="109" w:firstLineChars="50"/>
        <w:jc w:val="left"/>
        <w:textAlignment w:val="auto"/>
        <w:rPr>
          <w:rFonts w:hint="eastAsia" w:ascii="宋体" w:hAnsi="宋体" w:eastAsia="宋体" w:cs="宋体"/>
          <w:spacing w:val="4"/>
          <w:lang w:val="en-US"/>
        </w:rPr>
      </w:pP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360" w:lineRule="auto"/>
        <w:ind w:left="0" w:right="0" w:firstLine="105" w:firstLineChars="50"/>
        <w:jc w:val="left"/>
        <w:textAlignment w:val="auto"/>
        <w:rPr>
          <w:rFonts w:hint="eastAsia" w:ascii="宋体" w:hAnsi="宋体" w:eastAsia="宋体" w:cs="宋体"/>
          <w:color w:val="000000"/>
          <w:u w:val="single"/>
          <w:lang w:val="en-US"/>
        </w:rPr>
      </w:pPr>
      <w:r>
        <w:rPr>
          <w:rFonts w:hint="eastAsia" w:ascii="宋体" w:hAnsi="宋体" w:eastAsia="宋体" w:cs="宋体"/>
          <w:kern w:val="0"/>
          <w:sz w:val="21"/>
          <w:szCs w:val="21"/>
          <w:lang w:val="en-US" w:eastAsia="zh-CN" w:bidi="ar"/>
        </w:rPr>
        <w:t>响应供应商</w:t>
      </w:r>
      <w:r>
        <w:rPr>
          <w:rFonts w:hint="eastAsia" w:ascii="宋体" w:hAnsi="宋体" w:eastAsia="宋体" w:cs="宋体"/>
          <w:spacing w:val="4"/>
          <w:kern w:val="0"/>
          <w:sz w:val="21"/>
          <w:szCs w:val="21"/>
          <w:lang w:val="en-US" w:eastAsia="zh-CN" w:bidi="ar"/>
        </w:rPr>
        <w:t>名称（</w:t>
      </w:r>
      <w:r>
        <w:rPr>
          <w:rFonts w:hint="eastAsia" w:ascii="宋体" w:hAnsi="宋体" w:eastAsia="宋体" w:cs="宋体"/>
          <w:kern w:val="0"/>
          <w:sz w:val="21"/>
          <w:szCs w:val="21"/>
          <w:lang w:val="en-US" w:eastAsia="zh-CN" w:bidi="ar"/>
        </w:rPr>
        <w:t>单位盖</w:t>
      </w:r>
      <w:r>
        <w:rPr>
          <w:rFonts w:hint="eastAsia" w:ascii="宋体" w:hAnsi="宋体" w:eastAsia="宋体" w:cs="宋体"/>
          <w:spacing w:val="4"/>
          <w:kern w:val="0"/>
          <w:sz w:val="21"/>
          <w:szCs w:val="21"/>
          <w:lang w:val="en-US" w:eastAsia="zh-CN" w:bidi="ar"/>
        </w:rPr>
        <w:t>公章）：</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360" w:lineRule="auto"/>
        <w:ind w:left="0" w:right="0" w:firstLine="109" w:firstLineChars="50"/>
        <w:jc w:val="left"/>
        <w:textAlignment w:val="auto"/>
        <w:rPr>
          <w:rFonts w:hint="eastAsia" w:ascii="宋体" w:hAnsi="宋体" w:eastAsia="宋体" w:cs="宋体"/>
          <w:spacing w:val="4"/>
          <w:lang w:val="en-US"/>
        </w:rPr>
      </w:pPr>
      <w:r>
        <w:rPr>
          <w:rFonts w:hint="eastAsia" w:ascii="宋体" w:hAnsi="宋体" w:eastAsia="宋体" w:cs="宋体"/>
          <w:spacing w:val="4"/>
          <w:kern w:val="0"/>
          <w:sz w:val="21"/>
          <w:szCs w:val="21"/>
          <w:lang w:val="en-US" w:eastAsia="zh-CN" w:bidi="ar"/>
        </w:rPr>
        <w:t>日期：</w:t>
      </w:r>
      <w:r>
        <w:rPr>
          <w:rFonts w:hint="eastAsia" w:ascii="宋体" w:hAnsi="宋体" w:eastAsia="宋体" w:cs="宋体"/>
          <w:color w:val="auto"/>
          <w:w w:val="105"/>
          <w:szCs w:val="21"/>
          <w:lang w:val="en-US" w:eastAsia="zh-CN"/>
        </w:rPr>
        <w:t xml:space="preserve">    </w:t>
      </w:r>
      <w:r>
        <w:rPr>
          <w:rFonts w:hint="eastAsia" w:ascii="宋体" w:hAnsi="宋体" w:eastAsia="宋体" w:cs="宋体"/>
          <w:color w:val="auto"/>
          <w:w w:val="105"/>
          <w:szCs w:val="21"/>
        </w:rPr>
        <w:t xml:space="preserve"> 年 </w:t>
      </w:r>
      <w:r>
        <w:rPr>
          <w:rFonts w:hint="eastAsia" w:ascii="宋体" w:hAnsi="宋体" w:eastAsia="宋体" w:cs="宋体"/>
          <w:color w:val="auto"/>
          <w:w w:val="105"/>
          <w:szCs w:val="21"/>
          <w:lang w:val="en-US" w:eastAsia="zh-CN"/>
        </w:rPr>
        <w:t xml:space="preserve">   </w:t>
      </w:r>
      <w:r>
        <w:rPr>
          <w:rFonts w:hint="eastAsia" w:ascii="宋体" w:hAnsi="宋体" w:eastAsia="宋体" w:cs="宋体"/>
          <w:color w:val="auto"/>
          <w:w w:val="105"/>
          <w:szCs w:val="21"/>
        </w:rPr>
        <w:t>月</w:t>
      </w:r>
      <w:r>
        <w:rPr>
          <w:rFonts w:hint="eastAsia" w:ascii="宋体" w:hAnsi="宋体" w:eastAsia="宋体" w:cs="宋体"/>
          <w:color w:val="auto"/>
          <w:w w:val="105"/>
          <w:szCs w:val="21"/>
          <w:lang w:val="en-US" w:eastAsia="zh-CN"/>
        </w:rPr>
        <w:t xml:space="preserve">   </w:t>
      </w:r>
      <w:r>
        <w:rPr>
          <w:rFonts w:hint="eastAsia" w:ascii="宋体" w:hAnsi="宋体" w:eastAsia="宋体" w:cs="宋体"/>
          <w:color w:val="auto"/>
          <w:w w:val="105"/>
          <w:szCs w:val="21"/>
        </w:rPr>
        <w:t xml:space="preserve"> 日</w:t>
      </w:r>
    </w:p>
    <w:p>
      <w:pPr>
        <w:pStyle w:val="2"/>
        <w:keepNext w:val="0"/>
        <w:keepLines w:val="0"/>
        <w:pageBreakBefore w:val="0"/>
        <w:widowControl w:val="0"/>
        <w:kinsoku/>
        <w:wordWrap/>
        <w:overflowPunct/>
        <w:topLinePunct w:val="0"/>
        <w:bidi w:val="0"/>
        <w:snapToGrid/>
        <w:spacing w:after="0" w:line="360" w:lineRule="auto"/>
        <w:textAlignment w:val="auto"/>
        <w:rPr>
          <w:rFonts w:hint="eastAsia" w:ascii="宋体" w:hAnsi="宋体" w:eastAsia="宋体" w:cs="宋体"/>
        </w:rPr>
      </w:pPr>
    </w:p>
    <w:p>
      <w:pPr>
        <w:rPr>
          <w:rFonts w:hint="eastAsia" w:ascii="宋体" w:hAnsi="宋体" w:eastAsia="宋体" w:cs="宋体"/>
        </w:rPr>
      </w:pPr>
      <w:r>
        <w:rPr>
          <w:rFonts w:hint="eastAsia" w:ascii="宋体" w:hAnsi="宋体" w:eastAsia="宋体" w:cs="宋体"/>
        </w:rPr>
        <w:br w:type="page"/>
      </w:r>
    </w:p>
    <w:p>
      <w:pPr>
        <w:pStyle w:val="4"/>
        <w:adjustRightInd w:val="0"/>
        <w:snapToGrid w:val="0"/>
        <w:spacing w:beforeLines="50" w:afterLines="50" w:line="360" w:lineRule="auto"/>
        <w:jc w:val="center"/>
        <w:rPr>
          <w:rFonts w:hint="eastAsia" w:ascii="宋体" w:hAnsi="宋体" w:eastAsia="宋体" w:cs="宋体"/>
          <w:b w:val="0"/>
        </w:rPr>
      </w:pPr>
    </w:p>
    <w:p>
      <w:pPr>
        <w:pStyle w:val="4"/>
        <w:adjustRightInd w:val="0"/>
        <w:snapToGrid w:val="0"/>
        <w:spacing w:beforeLines="50" w:afterLines="50" w:line="360" w:lineRule="auto"/>
        <w:jc w:val="center"/>
        <w:rPr>
          <w:rFonts w:hint="eastAsia" w:ascii="宋体" w:hAnsi="宋体" w:eastAsia="宋体" w:cs="宋体"/>
          <w:b/>
          <w:bCs w:val="0"/>
        </w:rPr>
      </w:pPr>
      <w:r>
        <w:rPr>
          <w:rFonts w:hint="eastAsia" w:ascii="宋体" w:hAnsi="宋体" w:eastAsia="宋体" w:cs="宋体"/>
          <w:b/>
          <w:bCs w:val="0"/>
        </w:rPr>
        <w:t>主要股东或出资人信息</w:t>
      </w:r>
    </w:p>
    <w:p>
      <w:pPr>
        <w:tabs>
          <w:tab w:val="left" w:pos="7740"/>
        </w:tabs>
        <w:adjustRightInd w:val="0"/>
        <w:snapToGrid w:val="0"/>
        <w:spacing w:line="360" w:lineRule="auto"/>
        <w:rPr>
          <w:rFonts w:hint="eastAsia" w:ascii="宋体" w:hAnsi="宋体" w:eastAsia="宋体" w:cs="宋体"/>
          <w:color w:val="FF0000"/>
        </w:rPr>
      </w:pPr>
      <w:r>
        <w:rPr>
          <w:rFonts w:hint="eastAsia" w:ascii="宋体" w:hAnsi="宋体" w:eastAsia="宋体" w:cs="宋体"/>
        </w:rPr>
        <w:t>项目名称：</w:t>
      </w:r>
      <w:r>
        <w:rPr>
          <w:rFonts w:hint="eastAsia" w:ascii="宋体" w:hAnsi="宋体" w:eastAsia="宋体" w:cs="宋体"/>
          <w:color w:val="auto"/>
          <w:sz w:val="21"/>
          <w:szCs w:val="21"/>
        </w:rPr>
        <w:t>首届广州•琶洲算法应用国际大赛项目</w:t>
      </w:r>
    </w:p>
    <w:p>
      <w:pPr>
        <w:tabs>
          <w:tab w:val="left" w:pos="7740"/>
        </w:tabs>
        <w:adjustRightInd w:val="0"/>
        <w:snapToGrid w:val="0"/>
        <w:spacing w:line="360" w:lineRule="auto"/>
        <w:rPr>
          <w:rFonts w:hint="eastAsia" w:ascii="宋体" w:hAnsi="宋体" w:eastAsia="宋体" w:cs="宋体"/>
          <w:color w:val="FF0000"/>
        </w:rPr>
      </w:pPr>
      <w:r>
        <w:rPr>
          <w:rFonts w:hint="eastAsia" w:ascii="宋体" w:hAnsi="宋体" w:eastAsia="宋体" w:cs="宋体"/>
          <w:lang w:eastAsia="zh-CN"/>
        </w:rPr>
        <w:t>采购项目编号</w:t>
      </w:r>
      <w:r>
        <w:rPr>
          <w:rFonts w:hint="eastAsia" w:ascii="宋体" w:hAnsi="宋体" w:eastAsia="宋体" w:cs="宋体"/>
        </w:rPr>
        <w:t>：YXGL22GZ18075</w:t>
      </w:r>
    </w:p>
    <w:tbl>
      <w:tblPr>
        <w:tblStyle w:val="9"/>
        <w:tblW w:w="93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849"/>
        <w:gridCol w:w="2076"/>
        <w:gridCol w:w="1849"/>
        <w:gridCol w:w="1403"/>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102" w:type="dxa"/>
            <w:tcBorders>
              <w:top w:val="single" w:color="auto" w:sz="12" w:space="0"/>
              <w:left w:val="single" w:color="auto" w:sz="12"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szCs w:val="21"/>
              </w:rPr>
            </w:pPr>
            <w:r>
              <w:rPr>
                <w:rFonts w:hint="eastAsia" w:ascii="宋体" w:hAnsi="宋体" w:eastAsia="宋体" w:cs="宋体"/>
                <w:b/>
                <w:szCs w:val="21"/>
              </w:rPr>
              <w:t>序号</w:t>
            </w:r>
          </w:p>
        </w:tc>
        <w:tc>
          <w:tcPr>
            <w:tcW w:w="1849" w:type="dxa"/>
            <w:tcBorders>
              <w:top w:val="single" w:color="auto" w:sz="12"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szCs w:val="21"/>
              </w:rPr>
            </w:pPr>
            <w:r>
              <w:rPr>
                <w:rFonts w:hint="eastAsia" w:ascii="宋体" w:hAnsi="宋体" w:eastAsia="宋体" w:cs="宋体"/>
                <w:b/>
                <w:szCs w:val="21"/>
              </w:rPr>
              <w:t>名称</w:t>
            </w:r>
          </w:p>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szCs w:val="21"/>
              </w:rPr>
            </w:pPr>
            <w:r>
              <w:rPr>
                <w:rFonts w:hint="eastAsia" w:ascii="宋体" w:hAnsi="宋体" w:eastAsia="宋体" w:cs="宋体"/>
                <w:b/>
                <w:szCs w:val="21"/>
              </w:rPr>
              <w:t>（姓名）</w:t>
            </w:r>
          </w:p>
        </w:tc>
        <w:tc>
          <w:tcPr>
            <w:tcW w:w="2076" w:type="dxa"/>
            <w:tcBorders>
              <w:top w:val="single" w:color="auto" w:sz="12" w:space="0"/>
              <w:right w:val="single" w:color="auto" w:sz="6"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szCs w:val="21"/>
              </w:rPr>
            </w:pPr>
            <w:r>
              <w:rPr>
                <w:rFonts w:hint="eastAsia" w:ascii="宋体" w:hAnsi="宋体" w:eastAsia="宋体" w:cs="宋体"/>
                <w:b/>
                <w:kern w:val="0"/>
                <w:szCs w:val="21"/>
              </w:rPr>
              <w:t>统一社会信息用代码（身份证号）</w:t>
            </w:r>
          </w:p>
        </w:tc>
        <w:tc>
          <w:tcPr>
            <w:tcW w:w="1849" w:type="dxa"/>
            <w:tcBorders>
              <w:top w:val="single" w:color="auto" w:sz="12" w:space="0"/>
              <w:left w:val="single" w:color="auto" w:sz="6"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szCs w:val="21"/>
              </w:rPr>
            </w:pPr>
            <w:r>
              <w:rPr>
                <w:rFonts w:hint="eastAsia" w:ascii="宋体" w:hAnsi="宋体" w:eastAsia="宋体" w:cs="宋体"/>
                <w:b/>
                <w:szCs w:val="21"/>
              </w:rPr>
              <w:t>出资额</w:t>
            </w:r>
          </w:p>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kern w:val="0"/>
                <w:szCs w:val="21"/>
              </w:rPr>
            </w:pPr>
            <w:r>
              <w:rPr>
                <w:rFonts w:hint="eastAsia" w:ascii="宋体" w:hAnsi="宋体" w:eastAsia="宋体" w:cs="宋体"/>
                <w:b/>
                <w:szCs w:val="21"/>
              </w:rPr>
              <w:t>（人民币 万元）</w:t>
            </w:r>
          </w:p>
        </w:tc>
        <w:tc>
          <w:tcPr>
            <w:tcW w:w="1403" w:type="dxa"/>
            <w:tcBorders>
              <w:top w:val="single" w:color="auto" w:sz="12"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szCs w:val="21"/>
              </w:rPr>
            </w:pPr>
            <w:r>
              <w:rPr>
                <w:rFonts w:hint="eastAsia" w:ascii="宋体" w:hAnsi="宋体" w:eastAsia="宋体" w:cs="宋体"/>
                <w:b/>
                <w:szCs w:val="21"/>
              </w:rPr>
              <w:t>出资方式</w:t>
            </w:r>
          </w:p>
        </w:tc>
        <w:tc>
          <w:tcPr>
            <w:tcW w:w="1117" w:type="dxa"/>
            <w:tcBorders>
              <w:top w:val="single" w:color="auto" w:sz="12" w:space="0"/>
              <w:left w:val="single" w:color="auto" w:sz="6" w:space="0"/>
              <w:right w:val="single" w:color="auto" w:sz="12" w:space="0"/>
            </w:tcBorders>
            <w:shd w:val="clear" w:color="auto" w:fill="auto"/>
            <w:vAlign w:val="center"/>
          </w:tcPr>
          <w:p>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b/>
                <w:kern w:val="0"/>
                <w:szCs w:val="21"/>
              </w:rPr>
            </w:pPr>
            <w:r>
              <w:rPr>
                <w:rFonts w:hint="eastAsia" w:ascii="宋体" w:hAnsi="宋体" w:eastAsia="宋体" w:cs="宋体"/>
                <w:b/>
                <w:kern w:val="0"/>
                <w:szCs w:val="21"/>
              </w:rPr>
              <w:t>占全部股份比例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102" w:type="dxa"/>
            <w:tcBorders>
              <w:left w:val="single" w:color="auto" w:sz="12" w:space="0"/>
            </w:tcBorders>
            <w:shd w:val="clear" w:color="auto" w:fill="auto"/>
          </w:tcPr>
          <w:p>
            <w:pPr>
              <w:keepNext w:val="0"/>
              <w:keepLines w:val="0"/>
              <w:suppressLineNumbers w:val="0"/>
              <w:spacing w:before="0" w:beforeAutospacing="0" w:after="0" w:afterAutospacing="0"/>
              <w:ind w:left="0" w:right="0"/>
              <w:jc w:val="center"/>
              <w:rPr>
                <w:rFonts w:hint="eastAsia" w:ascii="宋体" w:hAnsi="宋体" w:eastAsia="宋体" w:cs="宋体"/>
                <w:kern w:val="0"/>
                <w:sz w:val="20"/>
                <w:szCs w:val="21"/>
              </w:rPr>
            </w:pPr>
            <w:r>
              <w:rPr>
                <w:rFonts w:hint="eastAsia" w:ascii="宋体" w:hAnsi="宋体" w:eastAsia="宋体" w:cs="宋体"/>
                <w:kern w:val="0"/>
                <w:sz w:val="20"/>
                <w:szCs w:val="21"/>
              </w:rPr>
              <w:t>1</w:t>
            </w:r>
          </w:p>
        </w:tc>
        <w:tc>
          <w:tcPr>
            <w:tcW w:w="1849" w:type="dxa"/>
            <w:shd w:val="clear" w:color="auto" w:fill="auto"/>
          </w:tcPr>
          <w:p>
            <w:pPr>
              <w:keepNext w:val="0"/>
              <w:keepLines w:val="0"/>
              <w:suppressLineNumbers w:val="0"/>
              <w:spacing w:before="0" w:beforeAutospacing="0" w:after="0" w:afterAutospacing="0"/>
              <w:ind w:left="0" w:right="0"/>
              <w:jc w:val="center"/>
              <w:rPr>
                <w:rFonts w:hint="eastAsia" w:ascii="宋体" w:hAnsi="宋体" w:eastAsia="宋体" w:cs="宋体"/>
                <w:kern w:val="0"/>
                <w:sz w:val="20"/>
                <w:szCs w:val="21"/>
              </w:rPr>
            </w:pPr>
          </w:p>
        </w:tc>
        <w:tc>
          <w:tcPr>
            <w:tcW w:w="2076" w:type="dxa"/>
            <w:tcBorders>
              <w:right w:val="single" w:color="auto" w:sz="6" w:space="0"/>
            </w:tcBorders>
            <w:shd w:val="clear" w:color="auto" w:fill="auto"/>
          </w:tcPr>
          <w:p>
            <w:pPr>
              <w:keepNext w:val="0"/>
              <w:keepLines w:val="0"/>
              <w:suppressLineNumbers w:val="0"/>
              <w:spacing w:before="0" w:beforeAutospacing="0" w:after="0" w:afterAutospacing="0"/>
              <w:ind w:left="0" w:right="0"/>
              <w:jc w:val="center"/>
              <w:rPr>
                <w:rFonts w:hint="eastAsia" w:ascii="宋体" w:hAnsi="宋体" w:eastAsia="宋体" w:cs="宋体"/>
                <w:kern w:val="0"/>
                <w:sz w:val="20"/>
                <w:szCs w:val="21"/>
              </w:rPr>
            </w:pPr>
          </w:p>
        </w:tc>
        <w:tc>
          <w:tcPr>
            <w:tcW w:w="1849" w:type="dxa"/>
            <w:tcBorders>
              <w:left w:val="single" w:color="auto" w:sz="6" w:space="0"/>
            </w:tcBorders>
            <w:shd w:val="clear" w:color="auto" w:fill="auto"/>
          </w:tcPr>
          <w:p>
            <w:pPr>
              <w:keepNext w:val="0"/>
              <w:keepLines w:val="0"/>
              <w:suppressLineNumbers w:val="0"/>
              <w:spacing w:before="0" w:beforeAutospacing="0" w:after="0" w:afterAutospacing="0"/>
              <w:ind w:left="0" w:right="0"/>
              <w:jc w:val="center"/>
              <w:rPr>
                <w:rFonts w:hint="eastAsia" w:ascii="宋体" w:hAnsi="宋体" w:eastAsia="宋体" w:cs="宋体"/>
                <w:kern w:val="0"/>
                <w:sz w:val="20"/>
                <w:szCs w:val="21"/>
              </w:rPr>
            </w:pPr>
          </w:p>
        </w:tc>
        <w:tc>
          <w:tcPr>
            <w:tcW w:w="1403" w:type="dxa"/>
            <w:shd w:val="clear" w:color="auto" w:fill="auto"/>
          </w:tcPr>
          <w:p>
            <w:pPr>
              <w:keepNext w:val="0"/>
              <w:keepLines w:val="0"/>
              <w:suppressLineNumbers w:val="0"/>
              <w:spacing w:before="0" w:beforeAutospacing="0" w:after="0" w:afterAutospacing="0"/>
              <w:ind w:left="0" w:right="0"/>
              <w:jc w:val="center"/>
              <w:rPr>
                <w:rFonts w:hint="eastAsia" w:ascii="宋体" w:hAnsi="宋体" w:eastAsia="宋体" w:cs="宋体"/>
                <w:kern w:val="0"/>
                <w:sz w:val="20"/>
                <w:szCs w:val="21"/>
              </w:rPr>
            </w:pPr>
          </w:p>
        </w:tc>
        <w:tc>
          <w:tcPr>
            <w:tcW w:w="1117" w:type="dxa"/>
            <w:tcBorders>
              <w:left w:val="single" w:color="auto" w:sz="6" w:space="0"/>
              <w:right w:val="single" w:color="auto" w:sz="12" w:space="0"/>
            </w:tcBorders>
            <w:shd w:val="clear" w:color="auto" w:fill="auto"/>
          </w:tcPr>
          <w:p>
            <w:pPr>
              <w:keepNext w:val="0"/>
              <w:keepLines w:val="0"/>
              <w:suppressLineNumbers w:val="0"/>
              <w:spacing w:before="0" w:beforeAutospacing="0" w:after="0" w:afterAutospacing="0"/>
              <w:ind w:left="0" w:right="0"/>
              <w:jc w:val="center"/>
              <w:rPr>
                <w:rFonts w:hint="eastAsia" w:ascii="宋体" w:hAnsi="宋体" w:eastAsia="宋体" w:cs="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102" w:type="dxa"/>
            <w:tcBorders>
              <w:left w:val="single" w:color="auto" w:sz="12" w:space="0"/>
            </w:tcBorders>
            <w:shd w:val="clear" w:color="auto" w:fill="auto"/>
          </w:tcPr>
          <w:p>
            <w:pPr>
              <w:keepNext w:val="0"/>
              <w:keepLines w:val="0"/>
              <w:suppressLineNumbers w:val="0"/>
              <w:spacing w:before="0" w:beforeAutospacing="0" w:after="0" w:afterAutospacing="0"/>
              <w:ind w:left="0" w:right="0"/>
              <w:jc w:val="center"/>
              <w:rPr>
                <w:rFonts w:hint="eastAsia" w:ascii="宋体" w:hAnsi="宋体" w:eastAsia="宋体" w:cs="宋体"/>
                <w:kern w:val="0"/>
                <w:sz w:val="20"/>
                <w:szCs w:val="21"/>
              </w:rPr>
            </w:pPr>
            <w:r>
              <w:rPr>
                <w:rFonts w:hint="eastAsia" w:ascii="宋体" w:hAnsi="宋体" w:eastAsia="宋体" w:cs="宋体"/>
                <w:kern w:val="0"/>
                <w:sz w:val="20"/>
                <w:szCs w:val="21"/>
              </w:rPr>
              <w:t>2</w:t>
            </w:r>
          </w:p>
        </w:tc>
        <w:tc>
          <w:tcPr>
            <w:tcW w:w="1849" w:type="dxa"/>
            <w:shd w:val="clear" w:color="auto" w:fill="auto"/>
          </w:tcPr>
          <w:p>
            <w:pPr>
              <w:keepNext w:val="0"/>
              <w:keepLines w:val="0"/>
              <w:suppressLineNumbers w:val="0"/>
              <w:spacing w:before="0" w:beforeAutospacing="0" w:after="0" w:afterAutospacing="0"/>
              <w:ind w:left="0" w:right="0"/>
              <w:jc w:val="center"/>
              <w:rPr>
                <w:rFonts w:hint="eastAsia" w:ascii="宋体" w:hAnsi="宋体" w:eastAsia="宋体" w:cs="宋体"/>
                <w:kern w:val="0"/>
                <w:sz w:val="20"/>
                <w:szCs w:val="21"/>
              </w:rPr>
            </w:pPr>
          </w:p>
        </w:tc>
        <w:tc>
          <w:tcPr>
            <w:tcW w:w="2076" w:type="dxa"/>
            <w:tcBorders>
              <w:right w:val="single" w:color="auto" w:sz="6" w:space="0"/>
            </w:tcBorders>
            <w:shd w:val="clear" w:color="auto" w:fill="auto"/>
          </w:tcPr>
          <w:p>
            <w:pPr>
              <w:keepNext w:val="0"/>
              <w:keepLines w:val="0"/>
              <w:suppressLineNumbers w:val="0"/>
              <w:spacing w:before="0" w:beforeAutospacing="0" w:after="0" w:afterAutospacing="0"/>
              <w:ind w:left="0" w:right="0"/>
              <w:jc w:val="center"/>
              <w:rPr>
                <w:rFonts w:hint="eastAsia" w:ascii="宋体" w:hAnsi="宋体" w:eastAsia="宋体" w:cs="宋体"/>
                <w:kern w:val="0"/>
                <w:sz w:val="20"/>
                <w:szCs w:val="21"/>
              </w:rPr>
            </w:pPr>
          </w:p>
        </w:tc>
        <w:tc>
          <w:tcPr>
            <w:tcW w:w="1849" w:type="dxa"/>
            <w:tcBorders>
              <w:left w:val="single" w:color="auto" w:sz="6" w:space="0"/>
            </w:tcBorders>
            <w:shd w:val="clear" w:color="auto" w:fill="auto"/>
          </w:tcPr>
          <w:p>
            <w:pPr>
              <w:keepNext w:val="0"/>
              <w:keepLines w:val="0"/>
              <w:suppressLineNumbers w:val="0"/>
              <w:spacing w:before="0" w:beforeAutospacing="0" w:after="0" w:afterAutospacing="0"/>
              <w:ind w:left="0" w:right="0"/>
              <w:jc w:val="center"/>
              <w:rPr>
                <w:rFonts w:hint="eastAsia" w:ascii="宋体" w:hAnsi="宋体" w:eastAsia="宋体" w:cs="宋体"/>
                <w:kern w:val="0"/>
                <w:sz w:val="20"/>
                <w:szCs w:val="21"/>
              </w:rPr>
            </w:pPr>
          </w:p>
        </w:tc>
        <w:tc>
          <w:tcPr>
            <w:tcW w:w="1403" w:type="dxa"/>
            <w:shd w:val="clear" w:color="auto" w:fill="auto"/>
          </w:tcPr>
          <w:p>
            <w:pPr>
              <w:keepNext w:val="0"/>
              <w:keepLines w:val="0"/>
              <w:suppressLineNumbers w:val="0"/>
              <w:spacing w:before="0" w:beforeAutospacing="0" w:after="0" w:afterAutospacing="0"/>
              <w:ind w:left="0" w:right="0"/>
              <w:jc w:val="center"/>
              <w:rPr>
                <w:rFonts w:hint="eastAsia" w:ascii="宋体" w:hAnsi="宋体" w:eastAsia="宋体" w:cs="宋体"/>
                <w:kern w:val="0"/>
                <w:sz w:val="20"/>
                <w:szCs w:val="21"/>
              </w:rPr>
            </w:pPr>
          </w:p>
        </w:tc>
        <w:tc>
          <w:tcPr>
            <w:tcW w:w="1117" w:type="dxa"/>
            <w:tcBorders>
              <w:left w:val="single" w:color="auto" w:sz="6" w:space="0"/>
              <w:right w:val="single" w:color="auto" w:sz="12" w:space="0"/>
            </w:tcBorders>
            <w:shd w:val="clear" w:color="auto" w:fill="auto"/>
          </w:tcPr>
          <w:p>
            <w:pPr>
              <w:keepNext w:val="0"/>
              <w:keepLines w:val="0"/>
              <w:suppressLineNumbers w:val="0"/>
              <w:spacing w:before="0" w:beforeAutospacing="0" w:after="0" w:afterAutospacing="0"/>
              <w:ind w:left="0" w:right="0"/>
              <w:jc w:val="center"/>
              <w:rPr>
                <w:rFonts w:hint="eastAsia" w:ascii="宋体" w:hAnsi="宋体" w:eastAsia="宋体" w:cs="宋体"/>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102" w:type="dxa"/>
            <w:tcBorders>
              <w:left w:val="single" w:color="auto" w:sz="12" w:space="0"/>
              <w:bottom w:val="single" w:color="auto" w:sz="12" w:space="0"/>
            </w:tcBorders>
            <w:shd w:val="clear" w:color="auto" w:fill="auto"/>
          </w:tcPr>
          <w:p>
            <w:pPr>
              <w:keepNext w:val="0"/>
              <w:keepLines w:val="0"/>
              <w:suppressLineNumbers w:val="0"/>
              <w:spacing w:before="0" w:beforeAutospacing="0" w:after="0" w:afterAutospacing="0"/>
              <w:ind w:left="0" w:right="0"/>
              <w:jc w:val="center"/>
              <w:rPr>
                <w:rFonts w:hint="eastAsia" w:ascii="宋体" w:hAnsi="宋体" w:eastAsia="宋体" w:cs="宋体"/>
                <w:kern w:val="0"/>
                <w:sz w:val="20"/>
                <w:szCs w:val="21"/>
              </w:rPr>
            </w:pPr>
            <w:r>
              <w:rPr>
                <w:rFonts w:hint="eastAsia" w:ascii="宋体" w:hAnsi="宋体" w:eastAsia="宋体" w:cs="宋体"/>
                <w:kern w:val="0"/>
                <w:sz w:val="20"/>
                <w:szCs w:val="21"/>
              </w:rPr>
              <w:t>…</w:t>
            </w:r>
          </w:p>
        </w:tc>
        <w:tc>
          <w:tcPr>
            <w:tcW w:w="1849" w:type="dxa"/>
            <w:tcBorders>
              <w:bottom w:val="single" w:color="auto" w:sz="12" w:space="0"/>
            </w:tcBorders>
            <w:shd w:val="clear" w:color="auto" w:fill="auto"/>
          </w:tcPr>
          <w:p>
            <w:pPr>
              <w:keepNext w:val="0"/>
              <w:keepLines w:val="0"/>
              <w:suppressLineNumbers w:val="0"/>
              <w:spacing w:before="0" w:beforeAutospacing="0" w:after="0" w:afterAutospacing="0"/>
              <w:ind w:left="0" w:right="0"/>
              <w:jc w:val="center"/>
              <w:rPr>
                <w:rFonts w:hint="eastAsia" w:ascii="宋体" w:hAnsi="宋体" w:eastAsia="宋体" w:cs="宋体"/>
                <w:kern w:val="0"/>
                <w:sz w:val="20"/>
                <w:szCs w:val="21"/>
              </w:rPr>
            </w:pPr>
          </w:p>
        </w:tc>
        <w:tc>
          <w:tcPr>
            <w:tcW w:w="2076" w:type="dxa"/>
            <w:tcBorders>
              <w:bottom w:val="single" w:color="auto" w:sz="12" w:space="0"/>
              <w:right w:val="single" w:color="auto" w:sz="6" w:space="0"/>
            </w:tcBorders>
            <w:shd w:val="clear" w:color="auto" w:fill="auto"/>
          </w:tcPr>
          <w:p>
            <w:pPr>
              <w:keepNext w:val="0"/>
              <w:keepLines w:val="0"/>
              <w:suppressLineNumbers w:val="0"/>
              <w:spacing w:before="0" w:beforeAutospacing="0" w:after="0" w:afterAutospacing="0"/>
              <w:ind w:left="0" w:right="0"/>
              <w:jc w:val="center"/>
              <w:rPr>
                <w:rFonts w:hint="eastAsia" w:ascii="宋体" w:hAnsi="宋体" w:eastAsia="宋体" w:cs="宋体"/>
                <w:kern w:val="0"/>
                <w:sz w:val="20"/>
                <w:szCs w:val="21"/>
              </w:rPr>
            </w:pPr>
          </w:p>
        </w:tc>
        <w:tc>
          <w:tcPr>
            <w:tcW w:w="1849" w:type="dxa"/>
            <w:tcBorders>
              <w:left w:val="single" w:color="auto" w:sz="6" w:space="0"/>
              <w:bottom w:val="single" w:color="auto" w:sz="12" w:space="0"/>
            </w:tcBorders>
            <w:shd w:val="clear" w:color="auto" w:fill="auto"/>
          </w:tcPr>
          <w:p>
            <w:pPr>
              <w:keepNext w:val="0"/>
              <w:keepLines w:val="0"/>
              <w:suppressLineNumbers w:val="0"/>
              <w:spacing w:before="0" w:beforeAutospacing="0" w:after="0" w:afterAutospacing="0"/>
              <w:ind w:left="0" w:right="0"/>
              <w:jc w:val="center"/>
              <w:rPr>
                <w:rFonts w:hint="eastAsia" w:ascii="宋体" w:hAnsi="宋体" w:eastAsia="宋体" w:cs="宋体"/>
                <w:kern w:val="0"/>
                <w:sz w:val="20"/>
                <w:szCs w:val="21"/>
              </w:rPr>
            </w:pPr>
          </w:p>
        </w:tc>
        <w:tc>
          <w:tcPr>
            <w:tcW w:w="1403" w:type="dxa"/>
            <w:tcBorders>
              <w:bottom w:val="single" w:color="auto" w:sz="12" w:space="0"/>
            </w:tcBorders>
            <w:shd w:val="clear" w:color="auto" w:fill="auto"/>
          </w:tcPr>
          <w:p>
            <w:pPr>
              <w:keepNext w:val="0"/>
              <w:keepLines w:val="0"/>
              <w:suppressLineNumbers w:val="0"/>
              <w:spacing w:before="0" w:beforeAutospacing="0" w:after="0" w:afterAutospacing="0"/>
              <w:ind w:left="0" w:right="0"/>
              <w:jc w:val="center"/>
              <w:rPr>
                <w:rFonts w:hint="eastAsia" w:ascii="宋体" w:hAnsi="宋体" w:eastAsia="宋体" w:cs="宋体"/>
                <w:kern w:val="0"/>
                <w:sz w:val="20"/>
                <w:szCs w:val="21"/>
              </w:rPr>
            </w:pPr>
          </w:p>
        </w:tc>
        <w:tc>
          <w:tcPr>
            <w:tcW w:w="1117" w:type="dxa"/>
            <w:tcBorders>
              <w:left w:val="single" w:color="auto" w:sz="6" w:space="0"/>
              <w:bottom w:val="single" w:color="auto" w:sz="12" w:space="0"/>
              <w:right w:val="single" w:color="auto" w:sz="12" w:space="0"/>
            </w:tcBorders>
            <w:shd w:val="clear" w:color="auto" w:fill="auto"/>
          </w:tcPr>
          <w:p>
            <w:pPr>
              <w:keepNext w:val="0"/>
              <w:keepLines w:val="0"/>
              <w:suppressLineNumbers w:val="0"/>
              <w:spacing w:before="0" w:beforeAutospacing="0" w:after="0" w:afterAutospacing="0"/>
              <w:ind w:left="0" w:right="0"/>
              <w:jc w:val="center"/>
              <w:rPr>
                <w:rFonts w:hint="eastAsia" w:ascii="宋体" w:hAnsi="宋体" w:eastAsia="宋体" w:cs="宋体"/>
                <w:kern w:val="0"/>
                <w:sz w:val="20"/>
                <w:szCs w:val="21"/>
              </w:rPr>
            </w:pPr>
          </w:p>
        </w:tc>
      </w:tr>
    </w:tbl>
    <w:p>
      <w:pPr>
        <w:spacing w:line="360" w:lineRule="auto"/>
        <w:ind w:firstLine="310" w:firstLineChars="147"/>
        <w:rPr>
          <w:rFonts w:hint="eastAsia" w:ascii="宋体" w:hAnsi="宋体" w:eastAsia="宋体" w:cs="宋体"/>
          <w:b/>
          <w:szCs w:val="21"/>
        </w:rPr>
      </w:pPr>
      <w:r>
        <w:rPr>
          <w:rFonts w:hint="eastAsia" w:ascii="宋体" w:hAnsi="宋体" w:eastAsia="宋体" w:cs="宋体"/>
          <w:b/>
          <w:szCs w:val="21"/>
        </w:rPr>
        <w:t>我方承诺，以上信息真实可靠；如填报的股东出资额、出资比例等与实际不符，且属于虚假应标情形，视为放弃中标资格。</w:t>
      </w:r>
    </w:p>
    <w:p>
      <w:pPr>
        <w:spacing w:line="360" w:lineRule="auto"/>
        <w:ind w:firstLine="103" w:firstLineChars="49"/>
        <w:rPr>
          <w:rFonts w:hint="eastAsia" w:ascii="宋体" w:hAnsi="宋体" w:eastAsia="宋体" w:cs="宋体"/>
          <w:b/>
          <w:szCs w:val="21"/>
        </w:rPr>
      </w:pPr>
      <w:r>
        <w:rPr>
          <w:rFonts w:hint="eastAsia" w:ascii="宋体" w:hAnsi="宋体" w:eastAsia="宋体" w:cs="宋体"/>
          <w:b/>
          <w:szCs w:val="21"/>
        </w:rPr>
        <w:t>备注：</w:t>
      </w:r>
    </w:p>
    <w:p>
      <w:pPr>
        <w:pStyle w:val="16"/>
        <w:numPr>
          <w:ilvl w:val="0"/>
          <w:numId w:val="8"/>
        </w:numPr>
        <w:spacing w:line="360" w:lineRule="auto"/>
        <w:ind w:firstLineChars="0"/>
        <w:rPr>
          <w:rFonts w:hint="eastAsia" w:ascii="宋体" w:hAnsi="宋体" w:eastAsia="宋体" w:cs="宋体"/>
          <w:szCs w:val="21"/>
        </w:rPr>
      </w:pPr>
      <w:r>
        <w:rPr>
          <w:rFonts w:hint="eastAsia" w:ascii="宋体" w:hAnsi="宋体" w:eastAsia="宋体" w:cs="宋体"/>
          <w:szCs w:val="21"/>
        </w:rPr>
        <w:t>主要股东或出资人为法人的，填写法人全称及统一社会信息用代码（尚未办理三证合一的填写组织机构代码）；为自然人的，填写自然人姓名和身份证号。</w:t>
      </w:r>
    </w:p>
    <w:p>
      <w:pPr>
        <w:pStyle w:val="16"/>
        <w:numPr>
          <w:ilvl w:val="0"/>
          <w:numId w:val="8"/>
        </w:numPr>
        <w:spacing w:line="360" w:lineRule="auto"/>
        <w:ind w:firstLineChars="0"/>
        <w:rPr>
          <w:rFonts w:hint="eastAsia" w:ascii="宋体" w:hAnsi="宋体" w:eastAsia="宋体" w:cs="宋体"/>
          <w:szCs w:val="21"/>
        </w:rPr>
      </w:pPr>
      <w:r>
        <w:rPr>
          <w:rFonts w:hint="eastAsia" w:ascii="宋体" w:hAnsi="宋体" w:eastAsia="宋体" w:cs="宋体"/>
          <w:szCs w:val="21"/>
        </w:rPr>
        <w:t>出资方式填写：货币、实物、工艺产权和非专利技术、土地使用权等。</w:t>
      </w:r>
    </w:p>
    <w:p>
      <w:pPr>
        <w:pStyle w:val="16"/>
        <w:numPr>
          <w:ilvl w:val="0"/>
          <w:numId w:val="8"/>
        </w:numPr>
        <w:spacing w:line="360" w:lineRule="auto"/>
        <w:ind w:firstLineChars="0"/>
        <w:rPr>
          <w:rFonts w:hint="eastAsia" w:ascii="宋体" w:hAnsi="宋体" w:eastAsia="宋体" w:cs="宋体"/>
          <w:b/>
          <w:szCs w:val="21"/>
        </w:rPr>
      </w:pPr>
      <w:r>
        <w:rPr>
          <w:rFonts w:hint="eastAsia" w:ascii="宋体" w:hAnsi="宋体" w:eastAsia="宋体" w:cs="宋体"/>
          <w:szCs w:val="21"/>
        </w:rPr>
        <w:t>供应商应按照占全部股份比例从大到小依次逐个股东填写，股东数量多于10个的，填写前10名，不足10个全部填写。</w:t>
      </w:r>
    </w:p>
    <w:p>
      <w:pPr>
        <w:pStyle w:val="16"/>
        <w:spacing w:line="500" w:lineRule="exact"/>
        <w:ind w:left="420" w:firstLine="0" w:firstLineChars="0"/>
        <w:rPr>
          <w:rFonts w:hint="eastAsia" w:ascii="宋体" w:hAnsi="宋体" w:eastAsia="宋体" w:cs="宋体"/>
          <w:spacing w:val="4"/>
        </w:rPr>
      </w:pP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360" w:lineRule="auto"/>
        <w:ind w:left="0" w:right="0" w:firstLine="105" w:firstLineChars="50"/>
        <w:jc w:val="left"/>
        <w:textAlignment w:val="auto"/>
        <w:rPr>
          <w:rFonts w:hint="eastAsia" w:ascii="宋体" w:hAnsi="宋体" w:eastAsia="宋体" w:cs="宋体"/>
          <w:color w:val="000000"/>
          <w:u w:val="single"/>
          <w:lang w:val="en-US"/>
        </w:rPr>
      </w:pPr>
      <w:r>
        <w:rPr>
          <w:rFonts w:hint="eastAsia" w:ascii="宋体" w:hAnsi="宋体" w:eastAsia="宋体" w:cs="宋体"/>
          <w:kern w:val="0"/>
          <w:sz w:val="21"/>
          <w:szCs w:val="21"/>
          <w:lang w:val="en-US" w:eastAsia="zh-CN" w:bidi="ar"/>
        </w:rPr>
        <w:t>响应供应商</w:t>
      </w:r>
      <w:r>
        <w:rPr>
          <w:rFonts w:hint="eastAsia" w:ascii="宋体" w:hAnsi="宋体" w:eastAsia="宋体" w:cs="宋体"/>
          <w:spacing w:val="4"/>
          <w:kern w:val="0"/>
          <w:sz w:val="21"/>
          <w:szCs w:val="21"/>
          <w:lang w:val="en-US" w:eastAsia="zh-CN" w:bidi="ar"/>
        </w:rPr>
        <w:t>名称（</w:t>
      </w:r>
      <w:r>
        <w:rPr>
          <w:rFonts w:hint="eastAsia" w:ascii="宋体" w:hAnsi="宋体" w:eastAsia="宋体" w:cs="宋体"/>
          <w:kern w:val="0"/>
          <w:sz w:val="21"/>
          <w:szCs w:val="21"/>
          <w:lang w:val="en-US" w:eastAsia="zh-CN" w:bidi="ar"/>
        </w:rPr>
        <w:t>单位盖</w:t>
      </w:r>
      <w:r>
        <w:rPr>
          <w:rFonts w:hint="eastAsia" w:ascii="宋体" w:hAnsi="宋体" w:eastAsia="宋体" w:cs="宋体"/>
          <w:spacing w:val="4"/>
          <w:kern w:val="0"/>
          <w:sz w:val="21"/>
          <w:szCs w:val="21"/>
          <w:lang w:val="en-US" w:eastAsia="zh-CN" w:bidi="ar"/>
        </w:rPr>
        <w:t>公章）：</w:t>
      </w:r>
    </w:p>
    <w:p>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Autospacing="0" w:line="360" w:lineRule="auto"/>
        <w:ind w:left="0" w:right="0" w:firstLine="109" w:firstLineChars="50"/>
        <w:jc w:val="left"/>
        <w:textAlignment w:val="auto"/>
        <w:rPr>
          <w:rFonts w:hint="eastAsia" w:ascii="宋体" w:hAnsi="宋体" w:eastAsia="宋体" w:cs="宋体"/>
          <w:spacing w:val="4"/>
          <w:lang w:val="en-US"/>
        </w:rPr>
      </w:pPr>
      <w:r>
        <w:rPr>
          <w:rFonts w:hint="eastAsia" w:ascii="宋体" w:hAnsi="宋体" w:eastAsia="宋体" w:cs="宋体"/>
          <w:spacing w:val="4"/>
          <w:kern w:val="0"/>
          <w:sz w:val="21"/>
          <w:szCs w:val="21"/>
          <w:lang w:val="en-US" w:eastAsia="zh-CN" w:bidi="ar"/>
        </w:rPr>
        <w:t>日期：</w:t>
      </w:r>
      <w:r>
        <w:rPr>
          <w:rFonts w:hint="eastAsia" w:ascii="宋体" w:hAnsi="宋体" w:eastAsia="宋体" w:cs="宋体"/>
          <w:color w:val="auto"/>
          <w:w w:val="105"/>
          <w:szCs w:val="21"/>
          <w:lang w:val="en-US" w:eastAsia="zh-CN"/>
        </w:rPr>
        <w:t xml:space="preserve">    </w:t>
      </w:r>
      <w:r>
        <w:rPr>
          <w:rFonts w:hint="eastAsia" w:ascii="宋体" w:hAnsi="宋体" w:eastAsia="宋体" w:cs="宋体"/>
          <w:color w:val="auto"/>
          <w:w w:val="105"/>
          <w:szCs w:val="21"/>
        </w:rPr>
        <w:t xml:space="preserve"> 年 </w:t>
      </w:r>
      <w:r>
        <w:rPr>
          <w:rFonts w:hint="eastAsia" w:ascii="宋体" w:hAnsi="宋体" w:eastAsia="宋体" w:cs="宋体"/>
          <w:color w:val="auto"/>
          <w:w w:val="105"/>
          <w:szCs w:val="21"/>
          <w:lang w:val="en-US" w:eastAsia="zh-CN"/>
        </w:rPr>
        <w:t xml:space="preserve">   </w:t>
      </w:r>
      <w:r>
        <w:rPr>
          <w:rFonts w:hint="eastAsia" w:ascii="宋体" w:hAnsi="宋体" w:eastAsia="宋体" w:cs="宋体"/>
          <w:color w:val="auto"/>
          <w:w w:val="105"/>
          <w:szCs w:val="21"/>
        </w:rPr>
        <w:t>月</w:t>
      </w:r>
      <w:r>
        <w:rPr>
          <w:rFonts w:hint="eastAsia" w:ascii="宋体" w:hAnsi="宋体" w:eastAsia="宋体" w:cs="宋体"/>
          <w:color w:val="auto"/>
          <w:w w:val="105"/>
          <w:szCs w:val="21"/>
          <w:lang w:val="en-US" w:eastAsia="zh-CN"/>
        </w:rPr>
        <w:t xml:space="preserve">   </w:t>
      </w:r>
      <w:r>
        <w:rPr>
          <w:rFonts w:hint="eastAsia" w:ascii="宋体" w:hAnsi="宋体" w:eastAsia="宋体" w:cs="宋体"/>
          <w:color w:val="auto"/>
          <w:w w:val="105"/>
          <w:szCs w:val="21"/>
        </w:rPr>
        <w:t xml:space="preserve"> 日</w:t>
      </w:r>
    </w:p>
    <w:p>
      <w:pPr>
        <w:pStyle w:val="2"/>
        <w:rPr>
          <w:rFonts w:hint="eastAsia" w:ascii="宋体" w:hAnsi="宋体" w:eastAsia="宋体" w:cs="宋体"/>
          <w:spacing w:val="4"/>
        </w:rPr>
      </w:pPr>
    </w:p>
    <w:p>
      <w:pPr>
        <w:rPr>
          <w:rFonts w:hint="eastAsia" w:ascii="宋体" w:hAnsi="宋体" w:eastAsia="宋体" w:cs="宋体"/>
          <w:b/>
          <w:sz w:val="24"/>
        </w:rPr>
      </w:pPr>
    </w:p>
    <w:sectPr>
      <w:footerReference r:id="rId3" w:type="default"/>
      <w:pgSz w:w="11906" w:h="16838"/>
      <w:pgMar w:top="82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jc w:val="center"/>
      <w:rPr>
        <w:rStyle w:val="11"/>
      </w:rPr>
    </w:pPr>
    <w:r>
      <w:fldChar w:fldCharType="begin"/>
    </w:r>
    <w:r>
      <w:rPr>
        <w:rStyle w:val="11"/>
      </w:rPr>
      <w:instrText xml:space="preserve">PAGE  </w:instrText>
    </w:r>
    <w:r>
      <w:fldChar w:fldCharType="separate"/>
    </w:r>
    <w:r>
      <w:rPr>
        <w:rStyle w:val="11"/>
      </w:rPr>
      <w:t>17</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6321DB"/>
    <w:multiLevelType w:val="multilevel"/>
    <w:tmpl w:val="FA6321DB"/>
    <w:lvl w:ilvl="0" w:tentative="0">
      <w:start w:val="1"/>
      <w:numFmt w:val="decimal"/>
      <w:lvlText w:val="(%1)"/>
      <w:lvlJc w:val="left"/>
      <w:pPr>
        <w:tabs>
          <w:tab w:val="left" w:pos="1200"/>
        </w:tabs>
        <w:ind w:left="1200" w:hanging="360"/>
      </w:pPr>
    </w:lvl>
    <w:lvl w:ilvl="1" w:tentative="0">
      <w:start w:val="1"/>
      <w:numFmt w:val="decimal"/>
      <w:lvlText w:val="%2．"/>
      <w:lvlJc w:val="left"/>
      <w:pPr>
        <w:tabs>
          <w:tab w:val="left" w:pos="1620"/>
        </w:tabs>
        <w:ind w:left="1620" w:hanging="360"/>
      </w:pPr>
      <w:rPr>
        <w:rFonts w:hint="eastAsia" w:ascii="宋体" w:hAnsi="宋体" w:eastAsia="宋体" w:cs="宋体"/>
      </w:rPr>
    </w:lvl>
    <w:lvl w:ilvl="2" w:tentative="0">
      <w:start w:val="1"/>
      <w:numFmt w:val="lowerRoman"/>
      <w:lvlText w:val="%3."/>
      <w:lvlJc w:val="right"/>
      <w:pPr>
        <w:tabs>
          <w:tab w:val="left" w:pos="2100"/>
        </w:tabs>
        <w:ind w:left="2100" w:hanging="420"/>
      </w:pPr>
    </w:lvl>
    <w:lvl w:ilvl="3" w:tentative="0">
      <w:start w:val="1"/>
      <w:numFmt w:val="decimal"/>
      <w:lvlText w:val="%4."/>
      <w:lvlJc w:val="left"/>
      <w:pPr>
        <w:tabs>
          <w:tab w:val="left" w:pos="2520"/>
        </w:tabs>
        <w:ind w:left="2520" w:hanging="420"/>
      </w:pPr>
    </w:lvl>
    <w:lvl w:ilvl="4" w:tentative="0">
      <w:start w:val="1"/>
      <w:numFmt w:val="lowerLetter"/>
      <w:lvlText w:val="%5)"/>
      <w:lvlJc w:val="left"/>
      <w:pPr>
        <w:tabs>
          <w:tab w:val="left" w:pos="2940"/>
        </w:tabs>
        <w:ind w:left="2940" w:hanging="420"/>
      </w:pPr>
    </w:lvl>
    <w:lvl w:ilvl="5" w:tentative="0">
      <w:start w:val="1"/>
      <w:numFmt w:val="lowerRoman"/>
      <w:lvlText w:val="%6."/>
      <w:lvlJc w:val="right"/>
      <w:pPr>
        <w:tabs>
          <w:tab w:val="left" w:pos="3360"/>
        </w:tabs>
        <w:ind w:left="3360" w:hanging="420"/>
      </w:pPr>
    </w:lvl>
    <w:lvl w:ilvl="6" w:tentative="0">
      <w:start w:val="1"/>
      <w:numFmt w:val="decimal"/>
      <w:lvlText w:val="%7."/>
      <w:lvlJc w:val="left"/>
      <w:pPr>
        <w:tabs>
          <w:tab w:val="left" w:pos="3780"/>
        </w:tabs>
        <w:ind w:left="3780" w:hanging="420"/>
      </w:pPr>
    </w:lvl>
    <w:lvl w:ilvl="7" w:tentative="0">
      <w:start w:val="1"/>
      <w:numFmt w:val="lowerLetter"/>
      <w:lvlText w:val="%8)"/>
      <w:lvlJc w:val="left"/>
      <w:pPr>
        <w:tabs>
          <w:tab w:val="left" w:pos="4200"/>
        </w:tabs>
        <w:ind w:left="4200" w:hanging="420"/>
      </w:pPr>
    </w:lvl>
    <w:lvl w:ilvl="8" w:tentative="0">
      <w:start w:val="1"/>
      <w:numFmt w:val="lowerRoman"/>
      <w:lvlText w:val="%9."/>
      <w:lvlJc w:val="right"/>
      <w:pPr>
        <w:tabs>
          <w:tab w:val="left" w:pos="4620"/>
        </w:tabs>
        <w:ind w:left="4620" w:hanging="420"/>
      </w:pPr>
    </w:lvl>
  </w:abstractNum>
  <w:abstractNum w:abstractNumId="1">
    <w:nsid w:val="FBFAD5A6"/>
    <w:multiLevelType w:val="multilevel"/>
    <w:tmpl w:val="FBFAD5A6"/>
    <w:lvl w:ilvl="0" w:tentative="0">
      <w:start w:val="1"/>
      <w:numFmt w:val="decimal"/>
      <w:lvlText w:val="%1."/>
      <w:lvlJc w:val="left"/>
      <w:pPr>
        <w:ind w:left="425" w:hanging="425"/>
      </w:pPr>
      <w:rPr>
        <w:rFonts w:ascii="宋体" w:hAnsi="宋体" w:eastAsia="宋体"/>
        <w:b w:val="0"/>
        <w:sz w:val="21"/>
        <w:szCs w:val="21"/>
      </w:rPr>
    </w:lvl>
    <w:lvl w:ilvl="1" w:tentative="0">
      <w:start w:val="1"/>
      <w:numFmt w:val="decimal"/>
      <w:lvlText w:val="%1.%2."/>
      <w:lvlJc w:val="left"/>
      <w:pPr>
        <w:ind w:left="567" w:hanging="567"/>
      </w:pPr>
      <w:rPr>
        <w:rFonts w:ascii="宋体" w:hAnsi="宋体" w:eastAsia="宋体"/>
        <w:sz w:val="21"/>
        <w:szCs w:val="21"/>
      </w:r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5" w:hanging="1135"/>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2">
    <w:nsid w:val="00000012"/>
    <w:multiLevelType w:val="multilevel"/>
    <w:tmpl w:val="00000012"/>
    <w:lvl w:ilvl="0" w:tentative="0">
      <w:start w:val="1"/>
      <w:numFmt w:val="japaneseCounting"/>
      <w:lvlText w:val="%1、"/>
      <w:lvlJc w:val="left"/>
      <w:pPr>
        <w:ind w:left="360" w:hanging="360"/>
      </w:pPr>
      <w:rPr>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59A147F"/>
    <w:multiLevelType w:val="multilevel"/>
    <w:tmpl w:val="059A147F"/>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599AB68"/>
    <w:multiLevelType w:val="singleLevel"/>
    <w:tmpl w:val="2599AB68"/>
    <w:lvl w:ilvl="0" w:tentative="0">
      <w:start w:val="1"/>
      <w:numFmt w:val="decimal"/>
      <w:suff w:val="nothing"/>
      <w:lvlText w:val="（%1）"/>
      <w:lvlJc w:val="left"/>
      <w:rPr>
        <w:rFonts w:hint="default"/>
        <w:color w:val="auto"/>
      </w:rPr>
    </w:lvl>
  </w:abstractNum>
  <w:abstractNum w:abstractNumId="5">
    <w:nsid w:val="3E56782A"/>
    <w:multiLevelType w:val="multilevel"/>
    <w:tmpl w:val="3E56782A"/>
    <w:lvl w:ilvl="0" w:tentative="0">
      <w:start w:val="1"/>
      <w:numFmt w:val="chineseCountingThousand"/>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4D3B24F7"/>
    <w:multiLevelType w:val="multilevel"/>
    <w:tmpl w:val="4D3B24F7"/>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0"/>
  </w:num>
  <w:num w:numId="5">
    <w:abstractNumId w:val="4"/>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56261"/>
    <w:rsid w:val="02637625"/>
    <w:rsid w:val="0BA53A2D"/>
    <w:rsid w:val="12170AB5"/>
    <w:rsid w:val="1B083691"/>
    <w:rsid w:val="1DCC309C"/>
    <w:rsid w:val="288D2F5C"/>
    <w:rsid w:val="36D32169"/>
    <w:rsid w:val="38BC0A11"/>
    <w:rsid w:val="40E83499"/>
    <w:rsid w:val="448160DE"/>
    <w:rsid w:val="45F17233"/>
    <w:rsid w:val="47392CA0"/>
    <w:rsid w:val="475B3490"/>
    <w:rsid w:val="4F8F5533"/>
    <w:rsid w:val="524E1731"/>
    <w:rsid w:val="5A8D7133"/>
    <w:rsid w:val="5EBD3D5F"/>
    <w:rsid w:val="68756C60"/>
    <w:rsid w:val="69855479"/>
    <w:rsid w:val="6E8B52E0"/>
    <w:rsid w:val="7BB87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3"/>
    <w:qFormat/>
    <w:uiPriority w:val="0"/>
    <w:pPr>
      <w:keepNext/>
      <w:keepLines/>
      <w:spacing w:line="576" w:lineRule="auto"/>
      <w:outlineLvl w:val="0"/>
    </w:pPr>
    <w:rPr>
      <w:b/>
      <w:kern w:val="44"/>
      <w:sz w:val="44"/>
    </w:rPr>
  </w:style>
  <w:style w:type="paragraph" w:styleId="4">
    <w:name w:val="heading 2"/>
    <w:basedOn w:val="1"/>
    <w:next w:val="1"/>
    <w:link w:val="17"/>
    <w:qFormat/>
    <w:uiPriority w:val="0"/>
    <w:pPr>
      <w:keepNext/>
      <w:keepLines/>
      <w:spacing w:before="260" w:after="260" w:line="416" w:lineRule="auto"/>
      <w:outlineLvl w:val="1"/>
    </w:pPr>
    <w:rPr>
      <w:rFonts w:ascii="Arial" w:hAnsi="Arial" w:eastAsia="黑体"/>
      <w:b/>
      <w:bCs/>
      <w:sz w:val="32"/>
      <w:szCs w:val="32"/>
      <w:lang w:val="zh-CN"/>
    </w:rPr>
  </w:style>
  <w:style w:type="character" w:default="1" w:styleId="10">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CellMar>
        <w:top w:w="0" w:type="dxa"/>
        <w:left w:w="108" w:type="dxa"/>
        <w:bottom w:w="0" w:type="dxa"/>
        <w:right w:w="108" w:type="dxa"/>
      </w:tblCellMar>
    </w:tblPr>
  </w:style>
  <w:style w:type="paragraph" w:styleId="2">
    <w:name w:val="Body Text"/>
    <w:basedOn w:val="1"/>
    <w:link w:val="19"/>
    <w:qFormat/>
    <w:uiPriority w:val="0"/>
    <w:pPr>
      <w:spacing w:after="120"/>
    </w:pPr>
  </w:style>
  <w:style w:type="paragraph" w:styleId="5">
    <w:name w:val="annotation text"/>
    <w:basedOn w:val="1"/>
    <w:link w:val="20"/>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default" w:ascii="Calibri" w:hAnsi="Calibri" w:eastAsia="宋体" w:cs="Times New Roman"/>
      <w:kern w:val="0"/>
      <w:sz w:val="21"/>
      <w:szCs w:val="21"/>
      <w:lang w:val="en-US" w:eastAsia="zh-CN" w:bidi="ar"/>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Normal (Web)"/>
    <w:basedOn w:val="1"/>
    <w:uiPriority w:val="0"/>
    <w:rPr>
      <w:sz w:val="24"/>
    </w:rPr>
  </w:style>
  <w:style w:type="character" w:styleId="11">
    <w:name w:val="page number"/>
    <w:qFormat/>
    <w:uiPriority w:val="0"/>
    <w:rPr>
      <w:rFonts w:eastAsia="宋体"/>
      <w:kern w:val="2"/>
      <w:sz w:val="24"/>
      <w:szCs w:val="24"/>
      <w:lang w:val="en-US" w:eastAsia="zh-CN" w:bidi="ar-SA"/>
    </w:rPr>
  </w:style>
  <w:style w:type="character" w:styleId="12">
    <w:name w:val="annotation reference"/>
    <w:qFormat/>
    <w:uiPriority w:val="99"/>
    <w:rPr>
      <w:sz w:val="21"/>
      <w:szCs w:val="21"/>
    </w:rPr>
  </w:style>
  <w:style w:type="character" w:customStyle="1" w:styleId="13">
    <w:name w:val="标题 1 Char"/>
    <w:link w:val="3"/>
    <w:qFormat/>
    <w:uiPriority w:val="0"/>
    <w:rPr>
      <w:b/>
      <w:kern w:val="44"/>
      <w:sz w:val="44"/>
    </w:rPr>
  </w:style>
  <w:style w:type="paragraph" w:customStyle="1" w:styleId="14">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15">
    <w:name w:val="列出段落1"/>
    <w:basedOn w:val="1"/>
    <w:qFormat/>
    <w:uiPriority w:val="34"/>
    <w:pPr>
      <w:ind w:firstLine="420" w:firstLineChars="200"/>
    </w:pPr>
  </w:style>
  <w:style w:type="paragraph" w:styleId="16">
    <w:name w:val="List Paragraph"/>
    <w:basedOn w:val="1"/>
    <w:qFormat/>
    <w:uiPriority w:val="34"/>
    <w:pPr>
      <w:ind w:firstLine="420" w:firstLineChars="200"/>
    </w:pPr>
  </w:style>
  <w:style w:type="character" w:customStyle="1" w:styleId="17">
    <w:name w:val="标题 2 Char"/>
    <w:basedOn w:val="10"/>
    <w:link w:val="4"/>
    <w:qFormat/>
    <w:uiPriority w:val="0"/>
    <w:rPr>
      <w:rFonts w:hint="default" w:ascii="Arial" w:hAnsi="Arial" w:eastAsia="黑体" w:cs="Arial"/>
      <w:b/>
      <w:bCs/>
      <w:kern w:val="2"/>
      <w:sz w:val="32"/>
      <w:szCs w:val="32"/>
    </w:rPr>
  </w:style>
  <w:style w:type="paragraph" w:customStyle="1" w:styleId="18">
    <w:name w:val="msolistparagraph"/>
    <w:basedOn w:val="1"/>
    <w:qFormat/>
    <w:uiPriority w:val="0"/>
    <w:pPr>
      <w:keepNext w:val="0"/>
      <w:keepLines w:val="0"/>
      <w:widowControl w:val="0"/>
      <w:suppressLineNumbers w:val="0"/>
      <w:autoSpaceDE/>
      <w:autoSpaceDN/>
      <w:adjustRightInd/>
      <w:spacing w:before="0" w:beforeAutospacing="0" w:after="0" w:afterAutospacing="0"/>
      <w:ind w:left="0" w:right="0" w:firstLine="420" w:firstLineChars="200"/>
      <w:jc w:val="both"/>
    </w:pPr>
    <w:rPr>
      <w:rFonts w:hint="default" w:ascii="Calibri" w:hAnsi="Calibri" w:eastAsia="黑体" w:cs="Times New Roman"/>
      <w:bCs/>
      <w:kern w:val="2"/>
      <w:sz w:val="30"/>
      <w:szCs w:val="30"/>
      <w:lang w:val="en-US" w:eastAsia="zh-CN" w:bidi="ar"/>
    </w:rPr>
  </w:style>
  <w:style w:type="character" w:customStyle="1" w:styleId="19">
    <w:name w:val="正文文本 Char"/>
    <w:basedOn w:val="10"/>
    <w:link w:val="2"/>
    <w:qFormat/>
    <w:uiPriority w:val="0"/>
    <w:rPr>
      <w:sz w:val="21"/>
      <w:szCs w:val="21"/>
    </w:rPr>
  </w:style>
  <w:style w:type="character" w:customStyle="1" w:styleId="20">
    <w:name w:val="批注文字 Char"/>
    <w:basedOn w:val="10"/>
    <w:link w:val="5"/>
    <w:qFormat/>
    <w:uiPriority w:val="0"/>
    <w:rPr>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2022-04-06T06:54:00Z</dcterms:created>
  <dc:creator>Administrator</dc:creator>
  <cp:lastModifiedBy>lyj</cp:lastModifiedBy>
  <dcterms:modified xsi:type="dcterms:W3CDTF">2022-04-07T07:54:27Z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2052-11.1.0.11369</vt:lpwstr>
  </property>
  <property fmtid="{D5CDD505-2E9C-101B-9397-08002B2CF9AE}" pid="3" name="ICV">
    <vt:lpwstr>F0CE271AE1744360ADBDD0AEF74B6305</vt:lpwstr>
  </property>
</Properties>
</file>